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D889F" w14:textId="715B61A4" w:rsidR="0067232B" w:rsidRDefault="007C632C" w:rsidP="001E6363">
      <w:pPr>
        <w:rPr>
          <w:rFonts w:asciiTheme="majorHAnsi" w:hAnsiTheme="majorHAnsi" w:cstheme="majorHAnsi"/>
          <w:b/>
          <w:bCs/>
          <w:sz w:val="28"/>
          <w:szCs w:val="28"/>
        </w:rPr>
      </w:pPr>
      <w:r w:rsidRPr="008F5C63">
        <w:rPr>
          <w:rFonts w:asciiTheme="majorHAnsi" w:hAnsiTheme="majorHAnsi" w:cstheme="majorHAnsi"/>
          <w:noProof/>
          <w:lang w:eastAsia="fr-FR"/>
        </w:rPr>
        <w:drawing>
          <wp:anchor distT="0" distB="0" distL="114300" distR="114300" simplePos="0" relativeHeight="251658240" behindDoc="0" locked="0" layoutInCell="1" allowOverlap="1" wp14:anchorId="551EC31E" wp14:editId="47072AE7">
            <wp:simplePos x="0" y="0"/>
            <wp:positionH relativeFrom="margin">
              <wp:posOffset>-433969</wp:posOffset>
            </wp:positionH>
            <wp:positionV relativeFrom="paragraph">
              <wp:posOffset>-485726</wp:posOffset>
            </wp:positionV>
            <wp:extent cx="1061049" cy="1350050"/>
            <wp:effectExtent l="0" t="0" r="6350" b="2540"/>
            <wp:wrapNone/>
            <wp:docPr id="1770418088" name="Image 1770418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9107" cy="1360302"/>
                    </a:xfrm>
                    <a:prstGeom prst="rect">
                      <a:avLst/>
                    </a:prstGeom>
                  </pic:spPr>
                </pic:pic>
              </a:graphicData>
            </a:graphic>
            <wp14:sizeRelH relativeFrom="margin">
              <wp14:pctWidth>0</wp14:pctWidth>
            </wp14:sizeRelH>
            <wp14:sizeRelV relativeFrom="margin">
              <wp14:pctHeight>0</wp14:pctHeight>
            </wp14:sizeRelV>
          </wp:anchor>
        </w:drawing>
      </w:r>
      <w:r w:rsidR="005122EA">
        <w:rPr>
          <w:rFonts w:asciiTheme="majorHAnsi" w:hAnsiTheme="majorHAnsi" w:cstheme="majorHAnsi"/>
          <w:b/>
          <w:bCs/>
          <w:sz w:val="28"/>
          <w:szCs w:val="28"/>
        </w:rPr>
        <w:t>P</w:t>
      </w:r>
    </w:p>
    <w:p w14:paraId="2296E578" w14:textId="49D5204F" w:rsidR="65487245" w:rsidRPr="001E6363" w:rsidRDefault="001E6363" w:rsidP="001E6363">
      <w:pPr>
        <w:jc w:val="center"/>
        <w:rPr>
          <w:rFonts w:asciiTheme="majorHAnsi" w:hAnsiTheme="majorHAnsi" w:cstheme="majorHAnsi"/>
          <w:b/>
          <w:bCs/>
          <w:color w:val="595959" w:themeColor="text1" w:themeTint="A6"/>
          <w:sz w:val="26"/>
          <w:szCs w:val="26"/>
        </w:rPr>
      </w:pPr>
      <w:r w:rsidRPr="001E6363">
        <w:rPr>
          <w:rFonts w:asciiTheme="majorHAnsi" w:hAnsiTheme="majorHAnsi" w:cstheme="majorHAnsi"/>
          <w:b/>
          <w:bCs/>
          <w:color w:val="595959" w:themeColor="text1" w:themeTint="A6"/>
          <w:sz w:val="26"/>
          <w:szCs w:val="26"/>
        </w:rPr>
        <w:t>Atelier 4 « </w:t>
      </w:r>
      <w:r w:rsidR="1A1DE3A6" w:rsidRPr="001E6363">
        <w:rPr>
          <w:rFonts w:asciiTheme="majorHAnsi" w:hAnsiTheme="majorHAnsi" w:cstheme="majorHAnsi"/>
          <w:b/>
          <w:bCs/>
          <w:color w:val="595959" w:themeColor="text1" w:themeTint="A6"/>
          <w:sz w:val="26"/>
          <w:szCs w:val="26"/>
        </w:rPr>
        <w:t>Santé, e</w:t>
      </w:r>
      <w:r w:rsidRPr="001E6363">
        <w:rPr>
          <w:rFonts w:asciiTheme="majorHAnsi" w:hAnsiTheme="majorHAnsi" w:cstheme="majorHAnsi"/>
          <w:b/>
          <w:bCs/>
          <w:color w:val="595959" w:themeColor="text1" w:themeTint="A6"/>
          <w:sz w:val="26"/>
          <w:szCs w:val="26"/>
        </w:rPr>
        <w:t>njeux sanitaires et territoires »</w:t>
      </w:r>
    </w:p>
    <w:p w14:paraId="1FB5FA1F" w14:textId="1377A224" w:rsidR="65487245" w:rsidRPr="001E6363" w:rsidRDefault="1A1DE3A6" w:rsidP="00C77DB1">
      <w:pPr>
        <w:jc w:val="center"/>
        <w:rPr>
          <w:rFonts w:asciiTheme="majorHAnsi" w:hAnsiTheme="majorHAnsi" w:cstheme="majorHAnsi"/>
          <w:bCs/>
          <w:color w:val="595959" w:themeColor="text1" w:themeTint="A6"/>
          <w:sz w:val="24"/>
          <w:szCs w:val="24"/>
        </w:rPr>
      </w:pPr>
      <w:r w:rsidRPr="001E6363">
        <w:rPr>
          <w:rFonts w:asciiTheme="majorHAnsi" w:hAnsiTheme="majorHAnsi" w:cstheme="majorHAnsi"/>
          <w:b/>
          <w:bCs/>
          <w:color w:val="595959" w:themeColor="text1" w:themeTint="A6"/>
          <w:sz w:val="26"/>
          <w:szCs w:val="26"/>
        </w:rPr>
        <w:t>Séminaire 2023-24</w:t>
      </w:r>
      <w:r w:rsidR="001E6363" w:rsidRPr="001E6363">
        <w:rPr>
          <w:rFonts w:asciiTheme="majorHAnsi" w:hAnsiTheme="majorHAnsi" w:cstheme="majorHAnsi"/>
          <w:b/>
          <w:bCs/>
          <w:color w:val="595959" w:themeColor="text1" w:themeTint="A6"/>
          <w:sz w:val="28"/>
          <w:szCs w:val="28"/>
        </w:rPr>
        <w:t xml:space="preserve"> </w:t>
      </w:r>
      <w:r w:rsidR="001E6363" w:rsidRPr="001E6363">
        <w:rPr>
          <w:rFonts w:asciiTheme="majorHAnsi" w:hAnsiTheme="majorHAnsi" w:cstheme="majorHAnsi"/>
          <w:bCs/>
          <w:color w:val="595959" w:themeColor="text1" w:themeTint="A6"/>
          <w:sz w:val="24"/>
          <w:szCs w:val="24"/>
        </w:rPr>
        <w:t xml:space="preserve">(en présentiel et en </w:t>
      </w:r>
      <w:proofErr w:type="spellStart"/>
      <w:r w:rsidR="001E6363" w:rsidRPr="001E6363">
        <w:rPr>
          <w:rFonts w:asciiTheme="majorHAnsi" w:hAnsiTheme="majorHAnsi" w:cstheme="majorHAnsi"/>
          <w:bCs/>
          <w:color w:val="595959" w:themeColor="text1" w:themeTint="A6"/>
          <w:sz w:val="24"/>
          <w:szCs w:val="24"/>
        </w:rPr>
        <w:t>visio</w:t>
      </w:r>
      <w:proofErr w:type="spellEnd"/>
      <w:r w:rsidR="001E6363" w:rsidRPr="001E6363">
        <w:rPr>
          <w:rFonts w:asciiTheme="majorHAnsi" w:hAnsiTheme="majorHAnsi" w:cstheme="majorHAnsi"/>
          <w:bCs/>
          <w:color w:val="595959" w:themeColor="text1" w:themeTint="A6"/>
          <w:sz w:val="24"/>
          <w:szCs w:val="24"/>
        </w:rPr>
        <w:t>)</w:t>
      </w:r>
    </w:p>
    <w:p w14:paraId="42682E28" w14:textId="550829A1" w:rsidR="008E3F31" w:rsidRPr="001E6363" w:rsidRDefault="1A1DE3A6" w:rsidP="008E3F31">
      <w:pPr>
        <w:jc w:val="center"/>
        <w:rPr>
          <w:rFonts w:asciiTheme="majorHAnsi" w:hAnsiTheme="majorHAnsi" w:cstheme="majorHAnsi"/>
          <w:b/>
          <w:bCs/>
          <w:color w:val="595959" w:themeColor="text1" w:themeTint="A6"/>
          <w:sz w:val="30"/>
          <w:szCs w:val="30"/>
        </w:rPr>
      </w:pPr>
      <w:r w:rsidRPr="001E6363">
        <w:rPr>
          <w:rFonts w:asciiTheme="majorHAnsi" w:hAnsiTheme="majorHAnsi" w:cstheme="majorHAnsi"/>
          <w:b/>
          <w:bCs/>
          <w:color w:val="595959" w:themeColor="text1" w:themeTint="A6"/>
          <w:sz w:val="30"/>
          <w:szCs w:val="30"/>
        </w:rPr>
        <w:t>Inégalités sociales et territoriales de santé et pouvoirs d’agir au niveau local</w:t>
      </w:r>
    </w:p>
    <w:p w14:paraId="55276067" w14:textId="38116951" w:rsidR="008E3F31" w:rsidRPr="00D31162" w:rsidRDefault="008E3F31" w:rsidP="008E3F31">
      <w:pPr>
        <w:jc w:val="center"/>
        <w:rPr>
          <w:rFonts w:asciiTheme="majorHAnsi" w:hAnsiTheme="majorHAnsi" w:cstheme="majorHAnsi"/>
          <w:b/>
          <w:color w:val="595959" w:themeColor="text1" w:themeTint="A6"/>
          <w:sz w:val="26"/>
          <w:szCs w:val="26"/>
        </w:rPr>
      </w:pPr>
      <w:r w:rsidRPr="00D31162">
        <w:rPr>
          <w:rFonts w:asciiTheme="majorHAnsi" w:hAnsiTheme="majorHAnsi" w:cstheme="majorHAnsi"/>
          <w:b/>
          <w:color w:val="595959" w:themeColor="text1" w:themeTint="A6"/>
          <w:sz w:val="26"/>
          <w:szCs w:val="26"/>
        </w:rPr>
        <w:t>*****</w:t>
      </w:r>
    </w:p>
    <w:p w14:paraId="637EE24C" w14:textId="0B7C81BB" w:rsidR="008E3F31" w:rsidRPr="00D31162" w:rsidRDefault="008E3F31" w:rsidP="008E3F31">
      <w:pPr>
        <w:spacing w:after="0" w:line="240" w:lineRule="auto"/>
        <w:jc w:val="both"/>
        <w:rPr>
          <w:rFonts w:asciiTheme="majorHAnsi" w:hAnsiTheme="majorHAnsi" w:cstheme="majorHAnsi"/>
          <w:sz w:val="20"/>
          <w:szCs w:val="20"/>
          <w:u w:val="single"/>
        </w:rPr>
      </w:pPr>
      <w:r w:rsidRPr="00D31162">
        <w:rPr>
          <w:rFonts w:asciiTheme="majorHAnsi" w:hAnsiTheme="majorHAnsi" w:cstheme="majorHAnsi"/>
          <w:sz w:val="20"/>
          <w:szCs w:val="20"/>
          <w:u w:val="single"/>
        </w:rPr>
        <w:t>Organisation :</w:t>
      </w:r>
    </w:p>
    <w:p w14:paraId="4289AB77" w14:textId="6099D8BD" w:rsidR="008E3F31" w:rsidRPr="00D31162" w:rsidRDefault="008E3F31" w:rsidP="008E3F31">
      <w:pPr>
        <w:spacing w:after="0" w:line="240" w:lineRule="auto"/>
        <w:jc w:val="both"/>
        <w:rPr>
          <w:rFonts w:asciiTheme="majorHAnsi" w:hAnsiTheme="majorHAnsi" w:cstheme="majorHAnsi"/>
          <w:sz w:val="20"/>
          <w:szCs w:val="20"/>
        </w:rPr>
      </w:pPr>
      <w:r w:rsidRPr="00D31162">
        <w:rPr>
          <w:rFonts w:asciiTheme="majorHAnsi" w:hAnsiTheme="majorHAnsi" w:cstheme="majorHAnsi"/>
          <w:sz w:val="20"/>
          <w:szCs w:val="20"/>
        </w:rPr>
        <w:t xml:space="preserve">Zoé Vaillant, MCF </w:t>
      </w:r>
      <w:proofErr w:type="spellStart"/>
      <w:r w:rsidRPr="00D31162">
        <w:rPr>
          <w:rFonts w:asciiTheme="majorHAnsi" w:hAnsiTheme="majorHAnsi" w:cstheme="majorHAnsi"/>
          <w:sz w:val="20"/>
          <w:szCs w:val="20"/>
        </w:rPr>
        <w:t>Univ</w:t>
      </w:r>
      <w:proofErr w:type="spellEnd"/>
      <w:r w:rsidRPr="00D31162">
        <w:rPr>
          <w:rFonts w:asciiTheme="majorHAnsi" w:hAnsiTheme="majorHAnsi" w:cstheme="majorHAnsi"/>
          <w:sz w:val="20"/>
          <w:szCs w:val="20"/>
        </w:rPr>
        <w:t>. Paris Nanterre, LADYSS : zoe.vaillant@parisnanterre.fr</w:t>
      </w:r>
    </w:p>
    <w:p w14:paraId="2060DF88" w14:textId="490EE0B9" w:rsidR="008E3F31" w:rsidRPr="00D31162" w:rsidRDefault="008E3F31" w:rsidP="008E3F31">
      <w:pPr>
        <w:spacing w:after="0" w:line="240" w:lineRule="auto"/>
        <w:jc w:val="both"/>
        <w:rPr>
          <w:rFonts w:asciiTheme="majorHAnsi" w:hAnsiTheme="majorHAnsi" w:cstheme="majorHAnsi"/>
          <w:color w:val="595959" w:themeColor="text1" w:themeTint="A6"/>
          <w:sz w:val="20"/>
          <w:szCs w:val="20"/>
        </w:rPr>
      </w:pPr>
      <w:r w:rsidRPr="00D31162">
        <w:rPr>
          <w:rFonts w:asciiTheme="majorHAnsi" w:hAnsiTheme="majorHAnsi" w:cstheme="majorHAnsi"/>
          <w:sz w:val="20"/>
          <w:szCs w:val="20"/>
        </w:rPr>
        <w:t xml:space="preserve">Stéphane </w:t>
      </w:r>
      <w:proofErr w:type="spellStart"/>
      <w:r w:rsidRPr="00D31162">
        <w:rPr>
          <w:rFonts w:asciiTheme="majorHAnsi" w:hAnsiTheme="majorHAnsi" w:cstheme="majorHAnsi"/>
          <w:sz w:val="20"/>
          <w:szCs w:val="20"/>
        </w:rPr>
        <w:t>Rican</w:t>
      </w:r>
      <w:proofErr w:type="spellEnd"/>
      <w:r w:rsidRPr="00D31162">
        <w:rPr>
          <w:rFonts w:asciiTheme="majorHAnsi" w:hAnsiTheme="majorHAnsi" w:cstheme="majorHAnsi"/>
          <w:sz w:val="20"/>
          <w:szCs w:val="20"/>
        </w:rPr>
        <w:t xml:space="preserve">, MCF </w:t>
      </w:r>
      <w:proofErr w:type="spellStart"/>
      <w:r w:rsidRPr="00D31162">
        <w:rPr>
          <w:rFonts w:asciiTheme="majorHAnsi" w:hAnsiTheme="majorHAnsi" w:cstheme="majorHAnsi"/>
          <w:sz w:val="20"/>
          <w:szCs w:val="20"/>
        </w:rPr>
        <w:t>Univ</w:t>
      </w:r>
      <w:proofErr w:type="spellEnd"/>
      <w:r w:rsidRPr="00D31162">
        <w:rPr>
          <w:rFonts w:asciiTheme="majorHAnsi" w:hAnsiTheme="majorHAnsi" w:cstheme="majorHAnsi"/>
          <w:sz w:val="20"/>
          <w:szCs w:val="20"/>
        </w:rPr>
        <w:t xml:space="preserve">. Paris Nanterre, LADYSS : </w:t>
      </w:r>
      <w:hyperlink r:id="rId9" w:history="1">
        <w:r w:rsidR="001E6363" w:rsidRPr="00D31162">
          <w:rPr>
            <w:rStyle w:val="Lienhypertexte"/>
            <w:rFonts w:asciiTheme="majorHAnsi" w:hAnsiTheme="majorHAnsi" w:cstheme="majorHAnsi"/>
            <w:color w:val="auto"/>
            <w:sz w:val="20"/>
            <w:szCs w:val="20"/>
            <w:u w:val="none"/>
          </w:rPr>
          <w:t>s</w:t>
        </w:r>
        <w:bookmarkStart w:id="0" w:name="_GoBack"/>
        <w:bookmarkEnd w:id="0"/>
        <w:r w:rsidR="001E6363" w:rsidRPr="00D31162">
          <w:rPr>
            <w:rStyle w:val="Lienhypertexte"/>
            <w:rFonts w:asciiTheme="majorHAnsi" w:hAnsiTheme="majorHAnsi" w:cstheme="majorHAnsi"/>
            <w:color w:val="auto"/>
            <w:sz w:val="20"/>
            <w:szCs w:val="20"/>
            <w:u w:val="none"/>
          </w:rPr>
          <w:t>rican@parisnanterre.fr</w:t>
        </w:r>
      </w:hyperlink>
    </w:p>
    <w:p w14:paraId="6D06B4E8" w14:textId="77777777" w:rsidR="001E6363" w:rsidRPr="00D31162" w:rsidRDefault="001E6363" w:rsidP="008E3F31">
      <w:pPr>
        <w:spacing w:after="0" w:line="240" w:lineRule="auto"/>
        <w:jc w:val="both"/>
        <w:rPr>
          <w:rFonts w:asciiTheme="majorHAnsi" w:hAnsiTheme="majorHAnsi" w:cstheme="majorHAnsi"/>
          <w:sz w:val="20"/>
          <w:szCs w:val="20"/>
        </w:rPr>
      </w:pPr>
    </w:p>
    <w:p w14:paraId="09E5B985" w14:textId="77777777" w:rsidR="00D31162" w:rsidRPr="00D31162" w:rsidRDefault="00D31162" w:rsidP="00D31162">
      <w:pPr>
        <w:spacing w:after="0" w:line="240" w:lineRule="auto"/>
        <w:jc w:val="both"/>
        <w:rPr>
          <w:rFonts w:asciiTheme="majorHAnsi" w:hAnsiTheme="majorHAnsi" w:cstheme="majorHAnsi"/>
          <w:sz w:val="20"/>
          <w:szCs w:val="20"/>
        </w:rPr>
      </w:pPr>
      <w:r w:rsidRPr="00D31162">
        <w:rPr>
          <w:rFonts w:asciiTheme="majorHAnsi" w:hAnsiTheme="majorHAnsi" w:cstheme="majorHAnsi"/>
          <w:sz w:val="20"/>
          <w:szCs w:val="20"/>
        </w:rPr>
        <w:t xml:space="preserve">En présentiel et en </w:t>
      </w:r>
      <w:proofErr w:type="spellStart"/>
      <w:r w:rsidRPr="00D31162">
        <w:rPr>
          <w:rFonts w:asciiTheme="majorHAnsi" w:hAnsiTheme="majorHAnsi" w:cstheme="majorHAnsi"/>
          <w:sz w:val="20"/>
          <w:szCs w:val="20"/>
        </w:rPr>
        <w:t>visio</w:t>
      </w:r>
      <w:proofErr w:type="spellEnd"/>
      <w:r w:rsidRPr="00D31162">
        <w:rPr>
          <w:rFonts w:asciiTheme="majorHAnsi" w:hAnsiTheme="majorHAnsi" w:cstheme="majorHAnsi"/>
          <w:sz w:val="20"/>
          <w:szCs w:val="20"/>
        </w:rPr>
        <w:t>.</w:t>
      </w:r>
    </w:p>
    <w:p w14:paraId="4D0AE7F3" w14:textId="77777777" w:rsidR="00D31162" w:rsidRPr="00D31162" w:rsidRDefault="00D31162" w:rsidP="00D31162">
      <w:pPr>
        <w:spacing w:after="0" w:line="240" w:lineRule="auto"/>
        <w:jc w:val="both"/>
        <w:rPr>
          <w:rFonts w:asciiTheme="majorHAnsi" w:hAnsiTheme="majorHAnsi" w:cstheme="majorHAnsi"/>
          <w:sz w:val="20"/>
          <w:szCs w:val="20"/>
        </w:rPr>
      </w:pPr>
      <w:r w:rsidRPr="00D31162">
        <w:rPr>
          <w:rFonts w:asciiTheme="majorHAnsi" w:hAnsiTheme="majorHAnsi" w:cstheme="majorHAnsi"/>
          <w:sz w:val="20"/>
          <w:szCs w:val="20"/>
        </w:rPr>
        <w:t xml:space="preserve">Inscription gratuite mais obligatoire : </w:t>
      </w:r>
    </w:p>
    <w:p w14:paraId="36713DCE" w14:textId="77777777" w:rsidR="00D31162" w:rsidRPr="00D31162" w:rsidRDefault="00452AF3" w:rsidP="00D31162">
      <w:pPr>
        <w:rPr>
          <w:sz w:val="20"/>
          <w:szCs w:val="20"/>
        </w:rPr>
      </w:pPr>
      <w:hyperlink r:id="rId10" w:tgtFrame="_blank" w:history="1">
        <w:r w:rsidR="00D31162" w:rsidRPr="00D31162">
          <w:rPr>
            <w:rStyle w:val="Lienhypertexte"/>
            <w:sz w:val="20"/>
            <w:szCs w:val="20"/>
          </w:rPr>
          <w:t>https://docs.google.com/forms/d/e/1FAIpQLSd929RReuKAJOgDzwE3qziRK63C0jhk7k7l6Rl3JHJqsAo1dA/viewform?usp=sf_link</w:t>
        </w:r>
      </w:hyperlink>
    </w:p>
    <w:p w14:paraId="02B3DAD0" w14:textId="77777777" w:rsidR="00D31162" w:rsidRPr="00D31162" w:rsidRDefault="00D31162" w:rsidP="00D31162">
      <w:pPr>
        <w:jc w:val="center"/>
        <w:rPr>
          <w:rFonts w:asciiTheme="majorHAnsi" w:hAnsiTheme="majorHAnsi" w:cstheme="majorHAnsi"/>
          <w:b/>
          <w:color w:val="595959" w:themeColor="text1" w:themeTint="A6"/>
          <w:sz w:val="26"/>
          <w:szCs w:val="26"/>
        </w:rPr>
      </w:pPr>
      <w:r w:rsidRPr="00D31162">
        <w:rPr>
          <w:rFonts w:asciiTheme="majorHAnsi" w:hAnsiTheme="majorHAnsi" w:cstheme="majorHAnsi"/>
          <w:b/>
          <w:color w:val="595959" w:themeColor="text1" w:themeTint="A6"/>
          <w:sz w:val="26"/>
          <w:szCs w:val="26"/>
        </w:rPr>
        <w:t>*****</w:t>
      </w:r>
    </w:p>
    <w:p w14:paraId="0FA4DD9E" w14:textId="020CB569" w:rsidR="003004CE" w:rsidRPr="008F5C63" w:rsidRDefault="00FA56E2" w:rsidP="00C124CE">
      <w:pPr>
        <w:jc w:val="both"/>
        <w:rPr>
          <w:rFonts w:asciiTheme="majorHAnsi" w:hAnsiTheme="majorHAnsi" w:cstheme="majorHAnsi"/>
        </w:rPr>
      </w:pPr>
      <w:r w:rsidRPr="008F5C63">
        <w:rPr>
          <w:rFonts w:asciiTheme="majorHAnsi" w:hAnsiTheme="majorHAnsi" w:cstheme="majorHAnsi"/>
        </w:rPr>
        <w:t xml:space="preserve">D’importantes variations </w:t>
      </w:r>
      <w:r w:rsidR="004D42C2" w:rsidRPr="008F5C63">
        <w:rPr>
          <w:rFonts w:asciiTheme="majorHAnsi" w:hAnsiTheme="majorHAnsi" w:cstheme="majorHAnsi"/>
        </w:rPr>
        <w:t>spatiales</w:t>
      </w:r>
      <w:r w:rsidRPr="008F5C63">
        <w:rPr>
          <w:rFonts w:asciiTheme="majorHAnsi" w:hAnsiTheme="majorHAnsi" w:cstheme="majorHAnsi"/>
        </w:rPr>
        <w:t xml:space="preserve"> de santé sont observées en France, à </w:t>
      </w:r>
      <w:r w:rsidR="004D42C2" w:rsidRPr="008F5C63">
        <w:rPr>
          <w:rFonts w:asciiTheme="majorHAnsi" w:hAnsiTheme="majorHAnsi" w:cstheme="majorHAnsi"/>
        </w:rPr>
        <w:t>toutes les échelles</w:t>
      </w:r>
      <w:r w:rsidR="00DA5C0E" w:rsidRPr="008F5C63">
        <w:rPr>
          <w:rFonts w:asciiTheme="majorHAnsi" w:hAnsiTheme="majorHAnsi" w:cstheme="majorHAnsi"/>
        </w:rPr>
        <w:t xml:space="preserve"> (régionales, inter et intra-urbaines)</w:t>
      </w:r>
      <w:r w:rsidRPr="008F5C63">
        <w:rPr>
          <w:rFonts w:asciiTheme="majorHAnsi" w:hAnsiTheme="majorHAnsi" w:cstheme="majorHAnsi"/>
        </w:rPr>
        <w:t xml:space="preserve"> et pour toutes les catégories de population (Salem et al., 2006). De véritables « effets de lieux » contribuent à façonner les conditions de vie et de santé et participent aux inégalités sociales de santé (</w:t>
      </w:r>
      <w:proofErr w:type="spellStart"/>
      <w:r w:rsidRPr="008F5C63">
        <w:rPr>
          <w:rFonts w:asciiTheme="majorHAnsi" w:hAnsiTheme="majorHAnsi" w:cstheme="majorHAnsi"/>
        </w:rPr>
        <w:t>Macintyre</w:t>
      </w:r>
      <w:proofErr w:type="spellEnd"/>
      <w:r w:rsidRPr="008F5C63">
        <w:rPr>
          <w:rFonts w:asciiTheme="majorHAnsi" w:hAnsiTheme="majorHAnsi" w:cstheme="majorHAnsi"/>
        </w:rPr>
        <w:t xml:space="preserve"> et al., 2002 ; Salem et al., 2020). Ces déterminants </w:t>
      </w:r>
      <w:r w:rsidR="006B1E6D" w:rsidRPr="008F5C63">
        <w:rPr>
          <w:rFonts w:asciiTheme="majorHAnsi" w:hAnsiTheme="majorHAnsi" w:cstheme="majorHAnsi"/>
        </w:rPr>
        <w:t>locaux</w:t>
      </w:r>
      <w:r w:rsidRPr="008F5C63">
        <w:rPr>
          <w:rFonts w:asciiTheme="majorHAnsi" w:hAnsiTheme="majorHAnsi" w:cstheme="majorHAnsi"/>
        </w:rPr>
        <w:t xml:space="preserve"> renvoient à la fois aux contextes sociaux</w:t>
      </w:r>
      <w:r w:rsidR="008760F4" w:rsidRPr="008F5C63">
        <w:rPr>
          <w:rFonts w:asciiTheme="majorHAnsi" w:hAnsiTheme="majorHAnsi" w:cstheme="majorHAnsi"/>
        </w:rPr>
        <w:t xml:space="preserve"> et environnementaux dans lesquels évoluent les habitants</w:t>
      </w:r>
      <w:r w:rsidR="00A3660A" w:rsidRPr="008F5C63">
        <w:rPr>
          <w:rFonts w:asciiTheme="majorHAnsi" w:hAnsiTheme="majorHAnsi" w:cstheme="majorHAnsi"/>
        </w:rPr>
        <w:t xml:space="preserve"> (</w:t>
      </w:r>
      <w:r w:rsidR="00C42FB5" w:rsidRPr="008F5C63">
        <w:rPr>
          <w:rFonts w:asciiTheme="majorHAnsi" w:hAnsiTheme="majorHAnsi" w:cstheme="majorHAnsi"/>
        </w:rPr>
        <w:t>niveaux de richesse, accès à l’emploi, à la formation</w:t>
      </w:r>
      <w:r w:rsidR="00957134" w:rsidRPr="008F5C63">
        <w:rPr>
          <w:rFonts w:asciiTheme="majorHAnsi" w:hAnsiTheme="majorHAnsi" w:cstheme="majorHAnsi"/>
        </w:rPr>
        <w:t>, aux soins</w:t>
      </w:r>
      <w:r w:rsidR="00C42FB5" w:rsidRPr="008F5C63">
        <w:rPr>
          <w:rFonts w:asciiTheme="majorHAnsi" w:hAnsiTheme="majorHAnsi" w:cstheme="majorHAnsi"/>
        </w:rPr>
        <w:t>, niveaux d’équipements, aménités</w:t>
      </w:r>
      <w:r w:rsidRPr="008F5C63">
        <w:rPr>
          <w:rFonts w:asciiTheme="majorHAnsi" w:hAnsiTheme="majorHAnsi" w:cstheme="majorHAnsi"/>
        </w:rPr>
        <w:t xml:space="preserve">, </w:t>
      </w:r>
      <w:r w:rsidR="002834D9" w:rsidRPr="008F5C63">
        <w:rPr>
          <w:rFonts w:asciiTheme="majorHAnsi" w:hAnsiTheme="majorHAnsi" w:cstheme="majorHAnsi"/>
        </w:rPr>
        <w:t xml:space="preserve">nuisances etc.) </w:t>
      </w:r>
      <w:proofErr w:type="gramStart"/>
      <w:r w:rsidR="002834D9" w:rsidRPr="008F5C63">
        <w:rPr>
          <w:rFonts w:asciiTheme="majorHAnsi" w:hAnsiTheme="majorHAnsi" w:cstheme="majorHAnsi"/>
        </w:rPr>
        <w:t>mais</w:t>
      </w:r>
      <w:proofErr w:type="gramEnd"/>
      <w:r w:rsidR="002834D9" w:rsidRPr="008F5C63">
        <w:rPr>
          <w:rFonts w:asciiTheme="majorHAnsi" w:hAnsiTheme="majorHAnsi" w:cstheme="majorHAnsi"/>
        </w:rPr>
        <w:t xml:space="preserve"> aussi à la manière </w:t>
      </w:r>
      <w:r w:rsidR="001135A8" w:rsidRPr="008F5C63">
        <w:rPr>
          <w:rFonts w:asciiTheme="majorHAnsi" w:hAnsiTheme="majorHAnsi" w:cstheme="majorHAnsi"/>
        </w:rPr>
        <w:t>dont se mettent en place les actions en santé</w:t>
      </w:r>
      <w:r w:rsidR="008F38F8" w:rsidRPr="008F5C63">
        <w:rPr>
          <w:rFonts w:asciiTheme="majorHAnsi" w:hAnsiTheme="majorHAnsi" w:cstheme="majorHAnsi"/>
        </w:rPr>
        <w:t xml:space="preserve"> et/ou</w:t>
      </w:r>
      <w:r w:rsidR="00F21657" w:rsidRPr="008F5C63">
        <w:rPr>
          <w:rFonts w:asciiTheme="majorHAnsi" w:hAnsiTheme="majorHAnsi" w:cstheme="majorHAnsi"/>
        </w:rPr>
        <w:t xml:space="preserve"> les choix d’aménagement</w:t>
      </w:r>
      <w:r w:rsidR="00FF4CE1" w:rsidRPr="008F5C63">
        <w:rPr>
          <w:rFonts w:asciiTheme="majorHAnsi" w:hAnsiTheme="majorHAnsi" w:cstheme="majorHAnsi"/>
        </w:rPr>
        <w:t xml:space="preserve"> et se déclinent </w:t>
      </w:r>
      <w:r w:rsidR="00E43987" w:rsidRPr="008F5C63">
        <w:rPr>
          <w:rFonts w:asciiTheme="majorHAnsi" w:hAnsiTheme="majorHAnsi" w:cstheme="majorHAnsi"/>
        </w:rPr>
        <w:t xml:space="preserve">localement les représentations, les normes </w:t>
      </w:r>
      <w:r w:rsidR="00D8312B" w:rsidRPr="008F5C63">
        <w:rPr>
          <w:rFonts w:asciiTheme="majorHAnsi" w:hAnsiTheme="majorHAnsi" w:cstheme="majorHAnsi"/>
        </w:rPr>
        <w:t>et les valeurs collectives vis-à-vis de la santé (</w:t>
      </w:r>
      <w:proofErr w:type="spellStart"/>
      <w:r w:rsidR="00D8312B" w:rsidRPr="008F5C63">
        <w:rPr>
          <w:rFonts w:asciiTheme="majorHAnsi" w:hAnsiTheme="majorHAnsi" w:cstheme="majorHAnsi"/>
        </w:rPr>
        <w:t>Rican</w:t>
      </w:r>
      <w:proofErr w:type="spellEnd"/>
      <w:r w:rsidR="00D8312B" w:rsidRPr="008F5C63">
        <w:rPr>
          <w:rFonts w:asciiTheme="majorHAnsi" w:hAnsiTheme="majorHAnsi" w:cstheme="majorHAnsi"/>
        </w:rPr>
        <w:t xml:space="preserve"> et al., 2017). </w:t>
      </w:r>
    </w:p>
    <w:p w14:paraId="6BD162C1" w14:textId="687C0BB9" w:rsidR="00BE0521" w:rsidRPr="008F5C63" w:rsidRDefault="1A1DE3A6" w:rsidP="00C124CE">
      <w:pPr>
        <w:jc w:val="both"/>
        <w:rPr>
          <w:rFonts w:asciiTheme="majorHAnsi" w:hAnsiTheme="majorHAnsi" w:cstheme="majorHAnsi"/>
        </w:rPr>
      </w:pPr>
      <w:r w:rsidRPr="008F5C63">
        <w:rPr>
          <w:rFonts w:asciiTheme="majorHAnsi" w:hAnsiTheme="majorHAnsi" w:cstheme="majorHAnsi"/>
        </w:rPr>
        <w:t xml:space="preserve">La territorialisation progressive des politiques publiques de santé, que ce soit dans le cadre de la politique de la ville (Ateliers Santé Ville, Contrats Urbains de Cohésion Sociale) ou dans le cadre des politiques de santé (mise en place des Contrats Locaux de Santé,  des Communautés Professionnelles Territoriales de Santé, expérimentation de dispositifs innovants) ont accompagné la prise de conscience de l’ampleur de ces inégalités sociales et territoriales de santé et de la nécessité de lutter contre ces inégalités. </w:t>
      </w:r>
      <w:r w:rsidR="00925852" w:rsidRPr="008F5C63">
        <w:rPr>
          <w:rFonts w:asciiTheme="majorHAnsi" w:hAnsiTheme="majorHAnsi" w:cstheme="majorHAnsi"/>
        </w:rPr>
        <w:t>Ces dernières</w:t>
      </w:r>
      <w:r w:rsidRPr="008F5C63">
        <w:rPr>
          <w:rFonts w:asciiTheme="majorHAnsi" w:hAnsiTheme="majorHAnsi" w:cstheme="majorHAnsi"/>
        </w:rPr>
        <w:t xml:space="preserve"> ont néanmoins tendance à se renforcer, opposant davantage les espaces urbains centraux aux espaces intermédiaires, périurbains et ruraux, les quartiers riches aux quartiers pauvres (</w:t>
      </w:r>
      <w:proofErr w:type="spellStart"/>
      <w:r w:rsidRPr="008F5C63">
        <w:rPr>
          <w:rFonts w:asciiTheme="majorHAnsi" w:hAnsiTheme="majorHAnsi" w:cstheme="majorHAnsi"/>
        </w:rPr>
        <w:t>Rican</w:t>
      </w:r>
      <w:proofErr w:type="spellEnd"/>
      <w:r w:rsidRPr="008F5C63">
        <w:rPr>
          <w:rFonts w:asciiTheme="majorHAnsi" w:hAnsiTheme="majorHAnsi" w:cstheme="majorHAnsi"/>
        </w:rPr>
        <w:t xml:space="preserve"> et al, 2010</w:t>
      </w:r>
      <w:r w:rsidR="7365A03C" w:rsidRPr="008F5C63">
        <w:rPr>
          <w:rFonts w:asciiTheme="majorHAnsi" w:hAnsiTheme="majorHAnsi" w:cstheme="majorHAnsi"/>
        </w:rPr>
        <w:t xml:space="preserve">, </w:t>
      </w:r>
      <w:proofErr w:type="spellStart"/>
      <w:r w:rsidRPr="008F5C63">
        <w:rPr>
          <w:rFonts w:asciiTheme="majorHAnsi" w:hAnsiTheme="majorHAnsi" w:cstheme="majorHAnsi"/>
        </w:rPr>
        <w:t>Hosteing</w:t>
      </w:r>
      <w:proofErr w:type="spellEnd"/>
      <w:r w:rsidRPr="008F5C63">
        <w:rPr>
          <w:rFonts w:asciiTheme="majorHAnsi" w:hAnsiTheme="majorHAnsi" w:cstheme="majorHAnsi"/>
        </w:rPr>
        <w:t xml:space="preserve"> et al, 2021).</w:t>
      </w:r>
    </w:p>
    <w:p w14:paraId="368695B0" w14:textId="23C4CF9D" w:rsidR="00CD5C3F" w:rsidRPr="008F5C63" w:rsidRDefault="1A1DE3A6" w:rsidP="4D7A09C5">
      <w:pPr>
        <w:jc w:val="both"/>
        <w:rPr>
          <w:rFonts w:asciiTheme="majorHAnsi" w:hAnsiTheme="majorHAnsi" w:cstheme="majorHAnsi"/>
        </w:rPr>
      </w:pPr>
      <w:r w:rsidRPr="008F5C63">
        <w:rPr>
          <w:rFonts w:asciiTheme="majorHAnsi" w:hAnsiTheme="majorHAnsi" w:cstheme="majorHAnsi"/>
        </w:rPr>
        <w:t xml:space="preserve">Les politiques </w:t>
      </w:r>
      <w:r w:rsidR="00D1749E" w:rsidRPr="008F5C63">
        <w:rPr>
          <w:rFonts w:asciiTheme="majorHAnsi" w:hAnsiTheme="majorHAnsi" w:cstheme="majorHAnsi"/>
        </w:rPr>
        <w:t xml:space="preserve">publiques </w:t>
      </w:r>
      <w:r w:rsidR="006865DF" w:rsidRPr="008F5C63">
        <w:rPr>
          <w:rFonts w:asciiTheme="majorHAnsi" w:hAnsiTheme="majorHAnsi" w:cstheme="majorHAnsi"/>
        </w:rPr>
        <w:t xml:space="preserve">locales </w:t>
      </w:r>
      <w:r w:rsidRPr="008F5C63">
        <w:rPr>
          <w:rFonts w:asciiTheme="majorHAnsi" w:hAnsiTheme="majorHAnsi" w:cstheme="majorHAnsi"/>
        </w:rPr>
        <w:t xml:space="preserve">de santé </w:t>
      </w:r>
      <w:r w:rsidR="7365A03C" w:rsidRPr="008F5C63">
        <w:rPr>
          <w:rFonts w:asciiTheme="majorHAnsi" w:hAnsiTheme="majorHAnsi" w:cstheme="majorHAnsi"/>
        </w:rPr>
        <w:t>prennent</w:t>
      </w:r>
      <w:r w:rsidRPr="008F5C63">
        <w:rPr>
          <w:rFonts w:asciiTheme="majorHAnsi" w:hAnsiTheme="majorHAnsi" w:cstheme="majorHAnsi"/>
        </w:rPr>
        <w:t xml:space="preserve"> de multiples figures selon les ressorts contextuels sur lesquels elles peuvent ou non s’appuyer (Mariette et Pitti, 2021). Ainsi le degré d’attention politique portée à chaque quartier, la manière dont se met</w:t>
      </w:r>
      <w:r w:rsidR="00BB4C25" w:rsidRPr="008F5C63">
        <w:rPr>
          <w:rFonts w:asciiTheme="majorHAnsi" w:hAnsiTheme="majorHAnsi" w:cstheme="majorHAnsi"/>
        </w:rPr>
        <w:t>tent</w:t>
      </w:r>
      <w:r w:rsidRPr="008F5C63">
        <w:rPr>
          <w:rFonts w:asciiTheme="majorHAnsi" w:hAnsiTheme="majorHAnsi" w:cstheme="majorHAnsi"/>
        </w:rPr>
        <w:t xml:space="preserve"> en place </w:t>
      </w:r>
      <w:r w:rsidR="00BB4C25" w:rsidRPr="008F5C63">
        <w:rPr>
          <w:rFonts w:asciiTheme="majorHAnsi" w:hAnsiTheme="majorHAnsi" w:cstheme="majorHAnsi"/>
        </w:rPr>
        <w:t xml:space="preserve">les priorités et </w:t>
      </w:r>
      <w:r w:rsidRPr="008F5C63">
        <w:rPr>
          <w:rFonts w:asciiTheme="majorHAnsi" w:hAnsiTheme="majorHAnsi" w:cstheme="majorHAnsi"/>
        </w:rPr>
        <w:t xml:space="preserve">le ciblage d’actions en santé sur certaines situations au détriment d’autres, la nature même des actions mises en place, les capacités de chaque territoire à pouvoir actionner </w:t>
      </w:r>
      <w:r w:rsidR="7365A03C" w:rsidRPr="008F5C63">
        <w:rPr>
          <w:rFonts w:asciiTheme="majorHAnsi" w:hAnsiTheme="majorHAnsi" w:cstheme="majorHAnsi"/>
        </w:rPr>
        <w:t>d</w:t>
      </w:r>
      <w:r w:rsidRPr="008F5C63">
        <w:rPr>
          <w:rFonts w:asciiTheme="majorHAnsi" w:hAnsiTheme="majorHAnsi" w:cstheme="majorHAnsi"/>
        </w:rPr>
        <w:t>es leviers nécessaires au changement sanitaire, et les mécanismes qui participent à ces pouvoirs d’agir différents et différentiels constituent autant d’éléments contribuant au façonnement et à la perpétuation de ces inégalités (Vaillant et al, 2020). Par quels mécanismes, des quartiers, communes, qui présentent des difficultés socio-économiques, sanitaires, environnementales cumulent-elles également un défaut d’action</w:t>
      </w:r>
      <w:r w:rsidR="002A0A50" w:rsidRPr="008F5C63">
        <w:rPr>
          <w:rFonts w:asciiTheme="majorHAnsi" w:hAnsiTheme="majorHAnsi" w:cstheme="majorHAnsi"/>
        </w:rPr>
        <w:t>s</w:t>
      </w:r>
      <w:r w:rsidR="00D50A25" w:rsidRPr="008F5C63">
        <w:rPr>
          <w:rFonts w:asciiTheme="majorHAnsi" w:hAnsiTheme="majorHAnsi" w:cstheme="majorHAnsi"/>
        </w:rPr>
        <w:t xml:space="preserve"> ou un manque d’ajustements de ces actions</w:t>
      </w:r>
      <w:r w:rsidRPr="008F5C63">
        <w:rPr>
          <w:rFonts w:asciiTheme="majorHAnsi" w:hAnsiTheme="majorHAnsi" w:cstheme="majorHAnsi"/>
        </w:rPr>
        <w:t xml:space="preserve"> ? </w:t>
      </w:r>
      <w:r w:rsidR="0043625C" w:rsidRPr="008F5C63">
        <w:rPr>
          <w:rFonts w:asciiTheme="majorHAnsi" w:hAnsiTheme="majorHAnsi" w:cstheme="majorHAnsi"/>
        </w:rPr>
        <w:t xml:space="preserve">Ces mécanismes peuvent-ils être envisagés </w:t>
      </w:r>
      <w:r w:rsidR="7365A03C" w:rsidRPr="008F5C63">
        <w:rPr>
          <w:rFonts w:asciiTheme="majorHAnsi" w:hAnsiTheme="majorHAnsi" w:cstheme="majorHAnsi"/>
        </w:rPr>
        <w:t xml:space="preserve">comme contribuant à des logiques </w:t>
      </w:r>
      <w:r w:rsidRPr="008F5C63">
        <w:rPr>
          <w:rFonts w:asciiTheme="majorHAnsi" w:hAnsiTheme="majorHAnsi" w:cstheme="majorHAnsi"/>
        </w:rPr>
        <w:t>de cercles vicieux où la difficulté s’ajoute à la difficulté</w:t>
      </w:r>
      <w:r w:rsidR="0059226C" w:rsidRPr="008F5C63">
        <w:rPr>
          <w:rFonts w:asciiTheme="majorHAnsi" w:hAnsiTheme="majorHAnsi" w:cstheme="majorHAnsi"/>
        </w:rPr>
        <w:t>, attachés à des logiques ségrégatives</w:t>
      </w:r>
      <w:r w:rsidRPr="008F5C63">
        <w:rPr>
          <w:rFonts w:asciiTheme="majorHAnsi" w:hAnsiTheme="majorHAnsi" w:cstheme="majorHAnsi"/>
        </w:rPr>
        <w:t xml:space="preserve"> ? </w:t>
      </w:r>
    </w:p>
    <w:p w14:paraId="33FF1200" w14:textId="21E6A25D" w:rsidR="005567E7" w:rsidRPr="008F5C63" w:rsidRDefault="00EA3A0B" w:rsidP="4454083B">
      <w:pPr>
        <w:jc w:val="both"/>
        <w:rPr>
          <w:rFonts w:asciiTheme="majorHAnsi" w:hAnsiTheme="majorHAnsi" w:cstheme="majorHAnsi"/>
        </w:rPr>
      </w:pPr>
      <w:r w:rsidRPr="008F5C63">
        <w:rPr>
          <w:rFonts w:asciiTheme="majorHAnsi" w:hAnsiTheme="majorHAnsi" w:cstheme="majorHAnsi"/>
        </w:rPr>
        <w:lastRenderedPageBreak/>
        <w:t>Pour pouvoir cerner ces mécanismes</w:t>
      </w:r>
      <w:r w:rsidR="00C25C1C" w:rsidRPr="008F5C63">
        <w:rPr>
          <w:rFonts w:asciiTheme="majorHAnsi" w:hAnsiTheme="majorHAnsi" w:cstheme="majorHAnsi"/>
        </w:rPr>
        <w:t xml:space="preserve">, il est nécessaire </w:t>
      </w:r>
      <w:r w:rsidR="00B72E22" w:rsidRPr="008F5C63">
        <w:rPr>
          <w:rFonts w:asciiTheme="majorHAnsi" w:hAnsiTheme="majorHAnsi" w:cstheme="majorHAnsi"/>
        </w:rPr>
        <w:t>d’observer c</w:t>
      </w:r>
      <w:r w:rsidR="1A1DE3A6" w:rsidRPr="008F5C63">
        <w:rPr>
          <w:rFonts w:asciiTheme="majorHAnsi" w:hAnsiTheme="majorHAnsi" w:cstheme="majorHAnsi"/>
        </w:rPr>
        <w:t xml:space="preserve">omment se mettent en place les </w:t>
      </w:r>
      <w:r w:rsidR="7365A03C" w:rsidRPr="008F5C63">
        <w:rPr>
          <w:rFonts w:asciiTheme="majorHAnsi" w:hAnsiTheme="majorHAnsi" w:cstheme="majorHAnsi"/>
        </w:rPr>
        <w:t xml:space="preserve">politiques et </w:t>
      </w:r>
      <w:r w:rsidR="1A1DE3A6" w:rsidRPr="008F5C63">
        <w:rPr>
          <w:rFonts w:asciiTheme="majorHAnsi" w:hAnsiTheme="majorHAnsi" w:cstheme="majorHAnsi"/>
        </w:rPr>
        <w:t>actions ciblées sur certains territoires ou sur certains groupes de population</w:t>
      </w:r>
      <w:r w:rsidR="00B72E22" w:rsidRPr="008F5C63">
        <w:rPr>
          <w:rFonts w:asciiTheme="majorHAnsi" w:hAnsiTheme="majorHAnsi" w:cstheme="majorHAnsi"/>
        </w:rPr>
        <w:t>.</w:t>
      </w:r>
      <w:r w:rsidR="1A1DE3A6" w:rsidRPr="008F5C63">
        <w:rPr>
          <w:rFonts w:asciiTheme="majorHAnsi" w:hAnsiTheme="majorHAnsi" w:cstheme="majorHAnsi"/>
        </w:rPr>
        <w:t xml:space="preserve"> Observe-t-on des formes d’attribution ou d’action</w:t>
      </w:r>
      <w:r w:rsidR="00B72E22" w:rsidRPr="008F5C63">
        <w:rPr>
          <w:rFonts w:asciiTheme="majorHAnsi" w:hAnsiTheme="majorHAnsi" w:cstheme="majorHAnsi"/>
        </w:rPr>
        <w:t>s</w:t>
      </w:r>
      <w:r w:rsidR="1A1DE3A6" w:rsidRPr="008F5C63">
        <w:rPr>
          <w:rFonts w:asciiTheme="majorHAnsi" w:hAnsiTheme="majorHAnsi" w:cstheme="majorHAnsi"/>
        </w:rPr>
        <w:t xml:space="preserve"> qui peuvent devenir ségrégatives ? Sont-elles toujours ciblées sur les mêmes groupes ou sur les mêmes territoires, au détriment d’autres groupes ou territoires qui pourtant présenteraient des besoins ? Ces actions sont-elles de même nature en fonction des territoires ciblés ? Il s’agira de décrire les modalités de mises en place d’actions de santé publique au sein des territoires et de repérer les éventuelles variations de ces modalités en fonction des territoires.</w:t>
      </w:r>
    </w:p>
    <w:p w14:paraId="58D2D915" w14:textId="412CCF97" w:rsidR="005567E7" w:rsidRPr="008F5C63" w:rsidRDefault="001A304D" w:rsidP="00A70BF1">
      <w:pPr>
        <w:jc w:val="both"/>
        <w:rPr>
          <w:rFonts w:asciiTheme="majorHAnsi" w:hAnsiTheme="majorHAnsi" w:cstheme="majorHAnsi"/>
        </w:rPr>
      </w:pPr>
      <w:r w:rsidRPr="008F5C63">
        <w:rPr>
          <w:rFonts w:asciiTheme="majorHAnsi" w:hAnsiTheme="majorHAnsi" w:cstheme="majorHAnsi"/>
        </w:rPr>
        <w:t xml:space="preserve">Le déploiement de </w:t>
      </w:r>
      <w:r w:rsidR="00AD03A5" w:rsidRPr="008F5C63">
        <w:rPr>
          <w:rFonts w:asciiTheme="majorHAnsi" w:hAnsiTheme="majorHAnsi" w:cstheme="majorHAnsi"/>
        </w:rPr>
        <w:t xml:space="preserve">ces actions </w:t>
      </w:r>
      <w:r w:rsidR="00D43FAB" w:rsidRPr="008F5C63">
        <w:rPr>
          <w:rFonts w:asciiTheme="majorHAnsi" w:hAnsiTheme="majorHAnsi" w:cstheme="majorHAnsi"/>
        </w:rPr>
        <w:t xml:space="preserve">au niveau local, les formes </w:t>
      </w:r>
      <w:r w:rsidR="00CC6C7B" w:rsidRPr="008F5C63">
        <w:rPr>
          <w:rFonts w:asciiTheme="majorHAnsi" w:hAnsiTheme="majorHAnsi" w:cstheme="majorHAnsi"/>
        </w:rPr>
        <w:t>différenciées qu’elle</w:t>
      </w:r>
      <w:r w:rsidR="00212473" w:rsidRPr="008F5C63">
        <w:rPr>
          <w:rFonts w:asciiTheme="majorHAnsi" w:hAnsiTheme="majorHAnsi" w:cstheme="majorHAnsi"/>
        </w:rPr>
        <w:t>s peuvent prendre</w:t>
      </w:r>
      <w:r w:rsidR="00CA1895" w:rsidRPr="008F5C63">
        <w:rPr>
          <w:rFonts w:asciiTheme="majorHAnsi" w:hAnsiTheme="majorHAnsi" w:cstheme="majorHAnsi"/>
        </w:rPr>
        <w:t>,</w:t>
      </w:r>
      <w:r w:rsidR="00212473" w:rsidRPr="008F5C63">
        <w:rPr>
          <w:rFonts w:asciiTheme="majorHAnsi" w:hAnsiTheme="majorHAnsi" w:cstheme="majorHAnsi"/>
        </w:rPr>
        <w:t xml:space="preserve"> renvoient </w:t>
      </w:r>
      <w:r w:rsidR="00CA1895" w:rsidRPr="008F5C63">
        <w:rPr>
          <w:rFonts w:asciiTheme="majorHAnsi" w:hAnsiTheme="majorHAnsi" w:cstheme="majorHAnsi"/>
        </w:rPr>
        <w:t xml:space="preserve">en partie aux </w:t>
      </w:r>
      <w:r w:rsidR="1A1DE3A6" w:rsidRPr="008F5C63">
        <w:rPr>
          <w:rFonts w:asciiTheme="majorHAnsi" w:hAnsiTheme="majorHAnsi" w:cstheme="majorHAnsi"/>
        </w:rPr>
        <w:t>mécanismes associés aux conditions d’émergence d’innovations sociales au sein des territoires. Les travaux menés sur l’innovation sociale ont montré que celles-ci s’inscrivent dans un système territorial (Klein, 2011), intégrant des ressources endogènes et exogènes et s’appuyant sur une conscience territoriale et des identités locales fortes. Elles sont le fruit d’une construction, impliquant des nouvelles formes de coopération et d’organisation entre les différents acteurs publics et privés œuvrant sur le territoire (</w:t>
      </w:r>
      <w:proofErr w:type="spellStart"/>
      <w:r w:rsidR="1A1DE3A6" w:rsidRPr="008F5C63">
        <w:rPr>
          <w:rFonts w:asciiTheme="majorHAnsi" w:hAnsiTheme="majorHAnsi" w:cstheme="majorHAnsi"/>
        </w:rPr>
        <w:t>Glon</w:t>
      </w:r>
      <w:proofErr w:type="spellEnd"/>
      <w:r w:rsidR="1A1DE3A6" w:rsidRPr="008F5C63">
        <w:rPr>
          <w:rFonts w:asciiTheme="majorHAnsi" w:hAnsiTheme="majorHAnsi" w:cstheme="majorHAnsi"/>
        </w:rPr>
        <w:t>, 2020). Si les ingrédients à réunir pour la réussite de projets innovants peuvent être listés, comme par exemples dans le déploiement de projets de santé communautaire (Fleuret, 2015), dans la mise en place de démarches participantes (</w:t>
      </w:r>
      <w:proofErr w:type="spellStart"/>
      <w:r w:rsidR="1A1DE3A6" w:rsidRPr="008F5C63">
        <w:rPr>
          <w:rFonts w:asciiTheme="majorHAnsi" w:hAnsiTheme="majorHAnsi" w:cstheme="majorHAnsi"/>
        </w:rPr>
        <w:t>Cachard</w:t>
      </w:r>
      <w:proofErr w:type="spellEnd"/>
      <w:r w:rsidR="1A1DE3A6" w:rsidRPr="008F5C63">
        <w:rPr>
          <w:rFonts w:asciiTheme="majorHAnsi" w:hAnsiTheme="majorHAnsi" w:cstheme="majorHAnsi"/>
        </w:rPr>
        <w:t>, 2020) ou de dispositifs expérimentaux (</w:t>
      </w:r>
      <w:proofErr w:type="spellStart"/>
      <w:r w:rsidR="1A1DE3A6" w:rsidRPr="008F5C63">
        <w:rPr>
          <w:rFonts w:asciiTheme="majorHAnsi" w:hAnsiTheme="majorHAnsi" w:cstheme="majorHAnsi"/>
        </w:rPr>
        <w:t>Hascher</w:t>
      </w:r>
      <w:proofErr w:type="spellEnd"/>
      <w:r w:rsidR="1A1DE3A6" w:rsidRPr="008F5C63">
        <w:rPr>
          <w:rFonts w:asciiTheme="majorHAnsi" w:hAnsiTheme="majorHAnsi" w:cstheme="majorHAnsi"/>
        </w:rPr>
        <w:t>-Noé, Basson, 2019), la manière dont ces différents ingrédients peuvent plus ou moins bien s’articuler en fonction de la trame spatiale et territoriale dans laquelle s’insère chaque lieu d’expérimentations reste largement à investiguer. Et qu’en est-il de l’action</w:t>
      </w:r>
      <w:r w:rsidR="004A047B" w:rsidRPr="008F5C63">
        <w:rPr>
          <w:rFonts w:asciiTheme="majorHAnsi" w:hAnsiTheme="majorHAnsi" w:cstheme="majorHAnsi"/>
        </w:rPr>
        <w:t xml:space="preserve">, </w:t>
      </w:r>
      <w:r w:rsidR="1A1DE3A6" w:rsidRPr="008F5C63">
        <w:rPr>
          <w:rFonts w:asciiTheme="majorHAnsi" w:hAnsiTheme="majorHAnsi" w:cstheme="majorHAnsi"/>
        </w:rPr>
        <w:t>lorsque les inégalités renvoient non pas à une absence de dispositifs ou de services ou à leur caractère inapproprié mais à des mentalités, à des schèmes de perception et de comportements intériorisés</w:t>
      </w:r>
      <w:r w:rsidR="0045627D" w:rsidRPr="008F5C63">
        <w:rPr>
          <w:rFonts w:asciiTheme="majorHAnsi" w:hAnsiTheme="majorHAnsi" w:cstheme="majorHAnsi"/>
        </w:rPr>
        <w:t>,</w:t>
      </w:r>
      <w:r w:rsidR="1A1DE3A6" w:rsidRPr="008F5C63">
        <w:rPr>
          <w:rFonts w:asciiTheme="majorHAnsi" w:hAnsiTheme="majorHAnsi" w:cstheme="majorHAnsi"/>
        </w:rPr>
        <w:t xml:space="preserve"> profondément ancrés dans un territoire de vie, comme par exemple pour les collégiens issus de milieux montagnards</w:t>
      </w:r>
      <w:r w:rsidR="0058564D" w:rsidRPr="008F5C63">
        <w:rPr>
          <w:rFonts w:asciiTheme="majorHAnsi" w:hAnsiTheme="majorHAnsi" w:cstheme="majorHAnsi"/>
        </w:rPr>
        <w:t xml:space="preserve">, qui malgré </w:t>
      </w:r>
      <w:r w:rsidR="1A1DE3A6" w:rsidRPr="008F5C63">
        <w:rPr>
          <w:rFonts w:asciiTheme="majorHAnsi" w:hAnsiTheme="majorHAnsi" w:cstheme="majorHAnsi"/>
        </w:rPr>
        <w:t xml:space="preserve">de bons résultats scolaires, </w:t>
      </w:r>
      <w:r w:rsidR="0058564D" w:rsidRPr="008F5C63">
        <w:rPr>
          <w:rFonts w:asciiTheme="majorHAnsi" w:hAnsiTheme="majorHAnsi" w:cstheme="majorHAnsi"/>
        </w:rPr>
        <w:t>s’orientent</w:t>
      </w:r>
      <w:r w:rsidR="1A1DE3A6" w:rsidRPr="008F5C63">
        <w:rPr>
          <w:rFonts w:asciiTheme="majorHAnsi" w:hAnsiTheme="majorHAnsi" w:cstheme="majorHAnsi"/>
        </w:rPr>
        <w:t xml:space="preserve"> préférentiellement vers des études courtes techniques plutôt que longues généralistes  (Champollion, 2008). </w:t>
      </w:r>
      <w:r w:rsidR="00A70BF1" w:rsidRPr="008F5C63">
        <w:rPr>
          <w:rFonts w:asciiTheme="majorHAnsi" w:hAnsiTheme="majorHAnsi" w:cstheme="majorHAnsi"/>
        </w:rPr>
        <w:t xml:space="preserve">Ces mécanismes ont également trait aux </w:t>
      </w:r>
      <w:r w:rsidR="1A1DE3A6" w:rsidRPr="008F5C63">
        <w:rPr>
          <w:rFonts w:asciiTheme="majorHAnsi" w:hAnsiTheme="majorHAnsi" w:cstheme="majorHAnsi"/>
        </w:rPr>
        <w:t>formes d’institutionnalisation des innovations sociales et les déclinaisons locales de dispositifs nationaux. De nombreux travaux ont pu montrer « </w:t>
      </w:r>
      <w:r w:rsidR="1A1DE3A6" w:rsidRPr="008F5C63">
        <w:rPr>
          <w:rFonts w:asciiTheme="majorHAnsi" w:hAnsiTheme="majorHAnsi" w:cstheme="majorHAnsi"/>
          <w:i/>
          <w:iCs/>
        </w:rPr>
        <w:t>que les politiques publiques sont construites sur un ensemble d’influences et qu’elles procèdent d’interactions complexes entre une multitude d’acteurs qui défendent des causes et des intérêts divers, et qui sont influencés par les institutions ou les contextes (sociaux, politiques, etc.) dans lesquels ils évoluent</w:t>
      </w:r>
      <w:r w:rsidR="1A1DE3A6" w:rsidRPr="008F5C63">
        <w:rPr>
          <w:rFonts w:asciiTheme="majorHAnsi" w:hAnsiTheme="majorHAnsi" w:cstheme="majorHAnsi"/>
        </w:rPr>
        <w:t> » (Clavier, 2021). L’analyse de l’accès aux dépistages des cancers en Ile-de-France (Vaillant, 2020), de la mise en place de la Permanence d’accès aux Soins de Santé (</w:t>
      </w:r>
      <w:proofErr w:type="spellStart"/>
      <w:r w:rsidR="1A1DE3A6" w:rsidRPr="008F5C63">
        <w:rPr>
          <w:rFonts w:asciiTheme="majorHAnsi" w:hAnsiTheme="majorHAnsi" w:cstheme="majorHAnsi"/>
        </w:rPr>
        <w:t>Geeraert</w:t>
      </w:r>
      <w:proofErr w:type="spellEnd"/>
      <w:r w:rsidR="1A1DE3A6" w:rsidRPr="008F5C63">
        <w:rPr>
          <w:rFonts w:asciiTheme="majorHAnsi" w:hAnsiTheme="majorHAnsi" w:cstheme="majorHAnsi"/>
        </w:rPr>
        <w:t>, 2021) ou de l’aide médico-sociale dans l‘accompagnement des personnes atteintes de la maladie d’Alzheimer (Or et al, 2023) ont montré par exemple que le niveau d’offre et de financements médico-sociaux varie fortement en fonction de l’attractivité des territoires et des politiques locales. Dans quelle mesure</w:t>
      </w:r>
      <w:r w:rsidR="1A1DE3A6" w:rsidRPr="008F5C63">
        <w:rPr>
          <w:rFonts w:asciiTheme="majorHAnsi" w:hAnsiTheme="majorHAnsi" w:cstheme="majorHAnsi"/>
          <w:b/>
          <w:bCs/>
        </w:rPr>
        <w:t xml:space="preserve"> </w:t>
      </w:r>
      <w:r w:rsidR="1A1DE3A6" w:rsidRPr="008F5C63">
        <w:rPr>
          <w:rFonts w:asciiTheme="majorHAnsi" w:hAnsiTheme="majorHAnsi" w:cstheme="majorHAnsi"/>
        </w:rPr>
        <w:t>l’attractivité des territoires, l’image des lieux, les constructions identitaires, les héritages participent aux capacités d’agir de chaque territoire</w:t>
      </w:r>
      <w:r w:rsidR="00A0786A" w:rsidRPr="008F5C63">
        <w:rPr>
          <w:rFonts w:asciiTheme="majorHAnsi" w:hAnsiTheme="majorHAnsi" w:cstheme="majorHAnsi"/>
        </w:rPr>
        <w:t xml:space="preserve"> </w:t>
      </w:r>
      <w:r w:rsidR="1A1DE3A6" w:rsidRPr="008F5C63">
        <w:rPr>
          <w:rFonts w:asciiTheme="majorHAnsi" w:hAnsiTheme="majorHAnsi" w:cstheme="majorHAnsi"/>
        </w:rPr>
        <w:t>et aux possibilités de décliner des dispositifs nationaux ou de pérenniser des expérimentations ? Quels sont les effets des héritages dans l’organisation des systèmes d’acteurs et dans la capacité différentielle de ces derniers à modifier, faire évoluer une matrice territoriale ségrégative (reproduire, moduler, gérer, transformer, rompre etc.) ?</w:t>
      </w:r>
    </w:p>
    <w:p w14:paraId="1979E5DA" w14:textId="3094ED6C" w:rsidR="00271F96" w:rsidRPr="008F5C63" w:rsidRDefault="1A1DE3A6" w:rsidP="009163F3">
      <w:pPr>
        <w:jc w:val="both"/>
        <w:rPr>
          <w:rFonts w:asciiTheme="majorHAnsi" w:hAnsiTheme="majorHAnsi" w:cstheme="majorHAnsi"/>
        </w:rPr>
      </w:pPr>
      <w:r w:rsidRPr="008F5C63">
        <w:rPr>
          <w:rFonts w:asciiTheme="majorHAnsi" w:hAnsiTheme="majorHAnsi" w:cstheme="majorHAnsi"/>
        </w:rPr>
        <w:t xml:space="preserve">Les constats et les logiques observés </w:t>
      </w:r>
      <w:r w:rsidR="00182CA7" w:rsidRPr="008F5C63">
        <w:rPr>
          <w:rFonts w:asciiTheme="majorHAnsi" w:hAnsiTheme="majorHAnsi" w:cstheme="majorHAnsi"/>
        </w:rPr>
        <w:t xml:space="preserve">globalement </w:t>
      </w:r>
      <w:r w:rsidR="00882DDD" w:rsidRPr="008F5C63">
        <w:rPr>
          <w:rFonts w:asciiTheme="majorHAnsi" w:hAnsiTheme="majorHAnsi" w:cstheme="majorHAnsi"/>
        </w:rPr>
        <w:t>dans le domaine de l’innovation sociale</w:t>
      </w:r>
      <w:r w:rsidR="005D6937" w:rsidRPr="008F5C63">
        <w:rPr>
          <w:rFonts w:asciiTheme="majorHAnsi" w:hAnsiTheme="majorHAnsi" w:cstheme="majorHAnsi"/>
        </w:rPr>
        <w:t xml:space="preserve"> </w:t>
      </w:r>
      <w:r w:rsidR="00157631" w:rsidRPr="008F5C63">
        <w:rPr>
          <w:rFonts w:asciiTheme="majorHAnsi" w:hAnsiTheme="majorHAnsi" w:cstheme="majorHAnsi"/>
        </w:rPr>
        <w:t>en matière de développement local</w:t>
      </w:r>
      <w:r w:rsidR="006755BB" w:rsidRPr="008F5C63">
        <w:rPr>
          <w:rFonts w:asciiTheme="majorHAnsi" w:hAnsiTheme="majorHAnsi" w:cstheme="majorHAnsi"/>
        </w:rPr>
        <w:t xml:space="preserve"> ou</w:t>
      </w:r>
      <w:r w:rsidR="00157631" w:rsidRPr="008F5C63">
        <w:rPr>
          <w:rFonts w:asciiTheme="majorHAnsi" w:hAnsiTheme="majorHAnsi" w:cstheme="majorHAnsi"/>
        </w:rPr>
        <w:t xml:space="preserve"> d’éducation</w:t>
      </w:r>
      <w:r w:rsidR="00882DDD" w:rsidRPr="008F5C63">
        <w:rPr>
          <w:rFonts w:asciiTheme="majorHAnsi" w:hAnsiTheme="majorHAnsi" w:cstheme="majorHAnsi"/>
        </w:rPr>
        <w:t xml:space="preserve"> sont-ils applicables </w:t>
      </w:r>
      <w:r w:rsidRPr="008F5C63">
        <w:rPr>
          <w:rFonts w:asciiTheme="majorHAnsi" w:hAnsiTheme="majorHAnsi" w:cstheme="majorHAnsi"/>
        </w:rPr>
        <w:t>dans le domaine de la santé publique, des soins et de la promotion, prévention de la santé</w:t>
      </w:r>
      <w:r w:rsidR="005D6937" w:rsidRPr="008F5C63">
        <w:rPr>
          <w:rFonts w:asciiTheme="majorHAnsi" w:hAnsiTheme="majorHAnsi" w:cstheme="majorHAnsi"/>
        </w:rPr>
        <w:t> ?</w:t>
      </w:r>
      <w:r w:rsidRPr="008F5C63">
        <w:rPr>
          <w:rFonts w:asciiTheme="majorHAnsi" w:hAnsiTheme="majorHAnsi" w:cstheme="majorHAnsi"/>
        </w:rPr>
        <w:t xml:space="preserve"> Ce qui s’observe dans l’éducation, peut-il éclairer ce qui se joue pour les inégalités de santé ? A quels marqueurs d’inégalités</w:t>
      </w:r>
      <w:r w:rsidR="00E16EC7" w:rsidRPr="008F5C63">
        <w:rPr>
          <w:rFonts w:asciiTheme="majorHAnsi" w:hAnsiTheme="majorHAnsi" w:cstheme="majorHAnsi"/>
        </w:rPr>
        <w:t>,</w:t>
      </w:r>
      <w:r w:rsidRPr="008F5C63">
        <w:rPr>
          <w:rFonts w:asciiTheme="majorHAnsi" w:hAnsiTheme="majorHAnsi" w:cstheme="majorHAnsi"/>
        </w:rPr>
        <w:t xml:space="preserve"> ces disparités spatiales d’agir dans </w:t>
      </w:r>
      <w:r w:rsidR="00E16EC7" w:rsidRPr="008F5C63">
        <w:rPr>
          <w:rFonts w:asciiTheme="majorHAnsi" w:hAnsiTheme="majorHAnsi" w:cstheme="majorHAnsi"/>
        </w:rPr>
        <w:t>les</w:t>
      </w:r>
      <w:r w:rsidRPr="008F5C63">
        <w:rPr>
          <w:rFonts w:asciiTheme="majorHAnsi" w:hAnsiTheme="majorHAnsi" w:cstheme="majorHAnsi"/>
        </w:rPr>
        <w:t xml:space="preserve"> domaines</w:t>
      </w:r>
      <w:r w:rsidR="00E16EC7" w:rsidRPr="008F5C63">
        <w:rPr>
          <w:rFonts w:asciiTheme="majorHAnsi" w:hAnsiTheme="majorHAnsi" w:cstheme="majorHAnsi"/>
        </w:rPr>
        <w:t xml:space="preserve"> </w:t>
      </w:r>
      <w:r w:rsidR="00565C3E" w:rsidRPr="008F5C63">
        <w:rPr>
          <w:rFonts w:asciiTheme="majorHAnsi" w:hAnsiTheme="majorHAnsi" w:cstheme="majorHAnsi"/>
        </w:rPr>
        <w:t xml:space="preserve">inclus </w:t>
      </w:r>
      <w:r w:rsidR="7365A03C" w:rsidRPr="008F5C63">
        <w:rPr>
          <w:rFonts w:asciiTheme="majorHAnsi" w:hAnsiTheme="majorHAnsi" w:cstheme="majorHAnsi"/>
        </w:rPr>
        <w:t>qui contribuent à déterminer</w:t>
      </w:r>
      <w:r w:rsidR="00E16EC7" w:rsidRPr="008F5C63">
        <w:rPr>
          <w:rFonts w:asciiTheme="majorHAnsi" w:hAnsiTheme="majorHAnsi" w:cstheme="majorHAnsi"/>
        </w:rPr>
        <w:t xml:space="preserve"> la santé (éducation, emploi, transports</w:t>
      </w:r>
      <w:r w:rsidR="00283577" w:rsidRPr="008F5C63">
        <w:rPr>
          <w:rFonts w:asciiTheme="majorHAnsi" w:hAnsiTheme="majorHAnsi" w:cstheme="majorHAnsi"/>
        </w:rPr>
        <w:t xml:space="preserve"> etc.)</w:t>
      </w:r>
      <w:r w:rsidRPr="008F5C63">
        <w:rPr>
          <w:rFonts w:asciiTheme="majorHAnsi" w:hAnsiTheme="majorHAnsi" w:cstheme="majorHAnsi"/>
        </w:rPr>
        <w:t xml:space="preserve"> sont-elles associées ? </w:t>
      </w:r>
    </w:p>
    <w:p w14:paraId="1F070E66" w14:textId="0A372BF1" w:rsidR="009163F3" w:rsidRPr="008F5C63" w:rsidRDefault="009163F3" w:rsidP="009163F3">
      <w:pPr>
        <w:jc w:val="both"/>
        <w:rPr>
          <w:rFonts w:asciiTheme="majorHAnsi" w:hAnsiTheme="majorHAnsi" w:cstheme="majorHAnsi"/>
        </w:rPr>
      </w:pPr>
      <w:r w:rsidRPr="008F5C63">
        <w:rPr>
          <w:rFonts w:asciiTheme="majorHAnsi" w:hAnsiTheme="majorHAnsi" w:cstheme="majorHAnsi"/>
        </w:rPr>
        <w:lastRenderedPageBreak/>
        <w:t>Ce séminaire ch</w:t>
      </w:r>
      <w:r w:rsidR="0067232B">
        <w:rPr>
          <w:rFonts w:asciiTheme="majorHAnsi" w:hAnsiTheme="majorHAnsi" w:cstheme="majorHAnsi"/>
        </w:rPr>
        <w:t>ercheurs-acteurs- décideurs de 4</w:t>
      </w:r>
      <w:r w:rsidRPr="008F5C63">
        <w:rPr>
          <w:rFonts w:asciiTheme="majorHAnsi" w:hAnsiTheme="majorHAnsi" w:cstheme="majorHAnsi"/>
        </w:rPr>
        <w:t xml:space="preserve"> demi-journées s’appuiera sur la présentation par des chercheurs de travaux de recherches empiriques qui seront discutés, mis en perspective avec les expériences de terrain d’acteurs institutionnels et/ou d’élus locaux.</w:t>
      </w:r>
    </w:p>
    <w:p w14:paraId="6CC01108" w14:textId="77777777" w:rsidR="009163F3" w:rsidRPr="008F5C63" w:rsidRDefault="009163F3" w:rsidP="009163F3">
      <w:pPr>
        <w:jc w:val="both"/>
        <w:rPr>
          <w:rFonts w:asciiTheme="majorHAnsi" w:hAnsiTheme="majorHAnsi" w:cstheme="majorHAnsi"/>
        </w:rPr>
      </w:pPr>
      <w:r w:rsidRPr="008F5C63">
        <w:rPr>
          <w:rFonts w:asciiTheme="majorHAnsi" w:hAnsiTheme="majorHAnsi" w:cstheme="majorHAnsi"/>
        </w:rPr>
        <w:t>Il a pour objectif de s’interroger sur :</w:t>
      </w:r>
    </w:p>
    <w:p w14:paraId="1F5A3FAB" w14:textId="38272DE4" w:rsidR="009163F3" w:rsidRPr="008F5C63" w:rsidRDefault="009163F3" w:rsidP="009163F3">
      <w:pPr>
        <w:pStyle w:val="Paragraphedeliste"/>
        <w:numPr>
          <w:ilvl w:val="0"/>
          <w:numId w:val="1"/>
        </w:numPr>
        <w:jc w:val="both"/>
        <w:rPr>
          <w:rFonts w:asciiTheme="majorHAnsi" w:hAnsiTheme="majorHAnsi" w:cstheme="majorHAnsi"/>
        </w:rPr>
      </w:pPr>
      <w:proofErr w:type="gramStart"/>
      <w:r w:rsidRPr="008F5C63">
        <w:rPr>
          <w:rFonts w:asciiTheme="majorHAnsi" w:hAnsiTheme="majorHAnsi" w:cstheme="majorHAnsi"/>
        </w:rPr>
        <w:t>les</w:t>
      </w:r>
      <w:proofErr w:type="gramEnd"/>
      <w:r w:rsidRPr="008F5C63">
        <w:rPr>
          <w:rFonts w:asciiTheme="majorHAnsi" w:hAnsiTheme="majorHAnsi" w:cstheme="majorHAnsi"/>
        </w:rPr>
        <w:t xml:space="preserve"> mécanismes qui participent aux pouvoirs d’agir des territoires. Par quelles logiques, certains territoires captent de la ressource, de l’action qui semblent avoir des effets permettant d’améliorer la situation sanitaire quand d’autres au contraire</w:t>
      </w:r>
      <w:r w:rsidR="006700BB" w:rsidRPr="008F5C63">
        <w:rPr>
          <w:rFonts w:asciiTheme="majorHAnsi" w:hAnsiTheme="majorHAnsi" w:cstheme="majorHAnsi"/>
        </w:rPr>
        <w:t>,</w:t>
      </w:r>
      <w:r w:rsidRPr="008F5C63">
        <w:rPr>
          <w:rFonts w:asciiTheme="majorHAnsi" w:hAnsiTheme="majorHAnsi" w:cstheme="majorHAnsi"/>
        </w:rPr>
        <w:t xml:space="preserve"> peut-être parfois malgré des ressources et ou des actions</w:t>
      </w:r>
      <w:r w:rsidR="006700BB" w:rsidRPr="008F5C63">
        <w:rPr>
          <w:rFonts w:asciiTheme="majorHAnsi" w:hAnsiTheme="majorHAnsi" w:cstheme="majorHAnsi"/>
        </w:rPr>
        <w:t>,</w:t>
      </w:r>
      <w:r w:rsidRPr="008F5C63">
        <w:rPr>
          <w:rFonts w:asciiTheme="majorHAnsi" w:hAnsiTheme="majorHAnsi" w:cstheme="majorHAnsi"/>
        </w:rPr>
        <w:t xml:space="preserve"> semblent présenter des situations qui demeurent défavorables</w:t>
      </w:r>
      <w:r w:rsidR="006700BB" w:rsidRPr="008F5C63">
        <w:rPr>
          <w:rFonts w:asciiTheme="majorHAnsi" w:hAnsiTheme="majorHAnsi" w:cstheme="majorHAnsi"/>
        </w:rPr>
        <w:t xml:space="preserve"> </w:t>
      </w:r>
      <w:r w:rsidRPr="008F5C63">
        <w:rPr>
          <w:rFonts w:asciiTheme="majorHAnsi" w:hAnsiTheme="majorHAnsi" w:cstheme="majorHAnsi"/>
        </w:rPr>
        <w:t>au regard des inégalités de santé ?</w:t>
      </w:r>
    </w:p>
    <w:p w14:paraId="7BE1C31C" w14:textId="1C9B1456" w:rsidR="009163F3" w:rsidRPr="00482F7B" w:rsidRDefault="009163F3" w:rsidP="1A1DE3A6">
      <w:pPr>
        <w:pStyle w:val="Paragraphedeliste"/>
        <w:numPr>
          <w:ilvl w:val="0"/>
          <w:numId w:val="1"/>
        </w:numPr>
        <w:jc w:val="both"/>
        <w:rPr>
          <w:rFonts w:asciiTheme="majorHAnsi" w:hAnsiTheme="majorHAnsi" w:cstheme="majorHAnsi"/>
        </w:rPr>
      </w:pPr>
      <w:r w:rsidRPr="008F5C63">
        <w:rPr>
          <w:rFonts w:asciiTheme="majorHAnsi" w:hAnsiTheme="majorHAnsi" w:cstheme="majorHAnsi"/>
        </w:rPr>
        <w:t>Pour les territoires en situation de marginalisation ou d’une capacité d’actions limitée, bénéficiant de faibles ressources, quels sont les leviers d’actions adaptés à envisager pour éviter de creuser encore les inégalités de santé ?</w:t>
      </w:r>
    </w:p>
    <w:p w14:paraId="16676923" w14:textId="347741FB" w:rsidR="00602D15" w:rsidRPr="001E6363" w:rsidRDefault="1A1DE3A6" w:rsidP="1A1DE3A6">
      <w:pPr>
        <w:jc w:val="both"/>
        <w:rPr>
          <w:rFonts w:asciiTheme="majorHAnsi" w:hAnsiTheme="majorHAnsi" w:cstheme="majorHAnsi"/>
          <w:b/>
          <w:bCs/>
          <w:color w:val="595959" w:themeColor="text1" w:themeTint="A6"/>
          <w:sz w:val="24"/>
          <w:szCs w:val="24"/>
        </w:rPr>
      </w:pPr>
      <w:r w:rsidRPr="001E6363">
        <w:rPr>
          <w:rFonts w:asciiTheme="majorHAnsi" w:hAnsiTheme="majorHAnsi" w:cstheme="majorHAnsi"/>
          <w:b/>
          <w:bCs/>
          <w:color w:val="595959" w:themeColor="text1" w:themeTint="A6"/>
          <w:sz w:val="24"/>
          <w:szCs w:val="24"/>
        </w:rPr>
        <w:t>Références bibliographiques :</w:t>
      </w:r>
    </w:p>
    <w:p w14:paraId="70DC9047" w14:textId="404DFC35" w:rsidR="00E5585A" w:rsidRPr="0067232B" w:rsidRDefault="00E5585A" w:rsidP="001E6363">
      <w:pPr>
        <w:spacing w:after="0" w:line="240" w:lineRule="auto"/>
        <w:jc w:val="both"/>
        <w:rPr>
          <w:rFonts w:asciiTheme="majorHAnsi" w:hAnsiTheme="majorHAnsi" w:cstheme="majorHAnsi"/>
          <w:sz w:val="20"/>
          <w:szCs w:val="20"/>
        </w:rPr>
      </w:pPr>
      <w:proofErr w:type="spellStart"/>
      <w:r w:rsidRPr="0067232B">
        <w:rPr>
          <w:rFonts w:asciiTheme="majorHAnsi" w:hAnsiTheme="majorHAnsi" w:cstheme="majorHAnsi"/>
          <w:sz w:val="20"/>
          <w:szCs w:val="20"/>
        </w:rPr>
        <w:t>Cachard</w:t>
      </w:r>
      <w:proofErr w:type="spellEnd"/>
      <w:r w:rsidRPr="0067232B">
        <w:rPr>
          <w:rFonts w:asciiTheme="majorHAnsi" w:hAnsiTheme="majorHAnsi" w:cstheme="majorHAnsi"/>
          <w:sz w:val="20"/>
          <w:szCs w:val="20"/>
        </w:rPr>
        <w:t xml:space="preserve"> J (2020). Démarches participantes dans les M</w:t>
      </w:r>
      <w:r w:rsidR="00EE006A" w:rsidRPr="0067232B">
        <w:rPr>
          <w:rFonts w:asciiTheme="majorHAnsi" w:hAnsiTheme="majorHAnsi" w:cstheme="majorHAnsi"/>
          <w:sz w:val="20"/>
          <w:szCs w:val="20"/>
        </w:rPr>
        <w:t xml:space="preserve">aisons de </w:t>
      </w:r>
      <w:r w:rsidRPr="0067232B">
        <w:rPr>
          <w:rFonts w:asciiTheme="majorHAnsi" w:hAnsiTheme="majorHAnsi" w:cstheme="majorHAnsi"/>
          <w:sz w:val="20"/>
          <w:szCs w:val="20"/>
        </w:rPr>
        <w:t>S</w:t>
      </w:r>
      <w:r w:rsidR="00EE006A" w:rsidRPr="0067232B">
        <w:rPr>
          <w:rFonts w:asciiTheme="majorHAnsi" w:hAnsiTheme="majorHAnsi" w:cstheme="majorHAnsi"/>
          <w:sz w:val="20"/>
          <w:szCs w:val="20"/>
        </w:rPr>
        <w:t xml:space="preserve">oins </w:t>
      </w:r>
      <w:proofErr w:type="spellStart"/>
      <w:r w:rsidRPr="0067232B">
        <w:rPr>
          <w:rFonts w:asciiTheme="majorHAnsi" w:hAnsiTheme="majorHAnsi" w:cstheme="majorHAnsi"/>
          <w:sz w:val="20"/>
          <w:szCs w:val="20"/>
        </w:rPr>
        <w:t>P</w:t>
      </w:r>
      <w:r w:rsidR="00EE006A" w:rsidRPr="0067232B">
        <w:rPr>
          <w:rFonts w:asciiTheme="majorHAnsi" w:hAnsiTheme="majorHAnsi" w:cstheme="majorHAnsi"/>
          <w:sz w:val="20"/>
          <w:szCs w:val="20"/>
        </w:rPr>
        <w:t>luripofessionnelles</w:t>
      </w:r>
      <w:proofErr w:type="spellEnd"/>
      <w:r w:rsidRPr="0067232B">
        <w:rPr>
          <w:rFonts w:asciiTheme="majorHAnsi" w:hAnsiTheme="majorHAnsi" w:cstheme="majorHAnsi"/>
          <w:sz w:val="20"/>
          <w:szCs w:val="20"/>
        </w:rPr>
        <w:t xml:space="preserve"> en quartiers populaires. </w:t>
      </w:r>
      <w:r w:rsidRPr="0067232B">
        <w:rPr>
          <w:rFonts w:asciiTheme="majorHAnsi" w:hAnsiTheme="majorHAnsi" w:cstheme="majorHAnsi"/>
          <w:i/>
          <w:iCs/>
          <w:sz w:val="20"/>
          <w:szCs w:val="20"/>
        </w:rPr>
        <w:t>Revue Française des Affaires sociales</w:t>
      </w:r>
      <w:r w:rsidRPr="0067232B">
        <w:rPr>
          <w:rFonts w:asciiTheme="majorHAnsi" w:hAnsiTheme="majorHAnsi" w:cstheme="majorHAnsi"/>
          <w:sz w:val="20"/>
          <w:szCs w:val="20"/>
        </w:rPr>
        <w:t>,1 : 143-165.</w:t>
      </w:r>
    </w:p>
    <w:p w14:paraId="6B6F11F5" w14:textId="40F89390" w:rsidR="009B58B9" w:rsidRPr="0067232B" w:rsidRDefault="009B58B9" w:rsidP="001E6363">
      <w:pPr>
        <w:spacing w:after="0" w:line="240" w:lineRule="auto"/>
        <w:jc w:val="both"/>
        <w:rPr>
          <w:rFonts w:asciiTheme="majorHAnsi" w:hAnsiTheme="majorHAnsi" w:cstheme="majorHAnsi"/>
          <w:sz w:val="20"/>
          <w:szCs w:val="20"/>
        </w:rPr>
      </w:pPr>
      <w:r w:rsidRPr="0067232B">
        <w:rPr>
          <w:rFonts w:asciiTheme="majorHAnsi" w:hAnsiTheme="majorHAnsi" w:cstheme="majorHAnsi"/>
          <w:sz w:val="20"/>
          <w:szCs w:val="20"/>
        </w:rPr>
        <w:t>Champoll</w:t>
      </w:r>
      <w:r w:rsidR="005C4577" w:rsidRPr="0067232B">
        <w:rPr>
          <w:rFonts w:asciiTheme="majorHAnsi" w:hAnsiTheme="majorHAnsi" w:cstheme="majorHAnsi"/>
          <w:sz w:val="20"/>
          <w:szCs w:val="20"/>
        </w:rPr>
        <w:t>ion P (</w:t>
      </w:r>
      <w:r w:rsidR="003A758F" w:rsidRPr="0067232B">
        <w:rPr>
          <w:rFonts w:asciiTheme="majorHAnsi" w:hAnsiTheme="majorHAnsi" w:cstheme="majorHAnsi"/>
          <w:sz w:val="20"/>
          <w:szCs w:val="20"/>
        </w:rPr>
        <w:t xml:space="preserve">2008). </w:t>
      </w:r>
      <w:r w:rsidR="003C0F94" w:rsidRPr="0067232B">
        <w:rPr>
          <w:rFonts w:asciiTheme="majorHAnsi" w:hAnsiTheme="majorHAnsi" w:cstheme="majorHAnsi"/>
          <w:sz w:val="20"/>
          <w:szCs w:val="20"/>
        </w:rPr>
        <w:t>La territorialisation</w:t>
      </w:r>
      <w:r w:rsidR="00FC15D1" w:rsidRPr="0067232B">
        <w:rPr>
          <w:rFonts w:asciiTheme="majorHAnsi" w:hAnsiTheme="majorHAnsi" w:cstheme="majorHAnsi"/>
          <w:sz w:val="20"/>
          <w:szCs w:val="20"/>
        </w:rPr>
        <w:t xml:space="preserve"> du processus d’orientation</w:t>
      </w:r>
      <w:r w:rsidR="002C5BCB" w:rsidRPr="0067232B">
        <w:rPr>
          <w:rFonts w:asciiTheme="majorHAnsi" w:hAnsiTheme="majorHAnsi" w:cstheme="majorHAnsi"/>
          <w:sz w:val="20"/>
          <w:szCs w:val="20"/>
        </w:rPr>
        <w:t xml:space="preserve"> en milieux ruraux isolés</w:t>
      </w:r>
      <w:r w:rsidR="002367E4" w:rsidRPr="0067232B">
        <w:rPr>
          <w:rFonts w:asciiTheme="majorHAnsi" w:hAnsiTheme="majorHAnsi" w:cstheme="majorHAnsi"/>
          <w:sz w:val="20"/>
          <w:szCs w:val="20"/>
        </w:rPr>
        <w:t xml:space="preserve"> et montagnards</w:t>
      </w:r>
      <w:r w:rsidR="00C477D3" w:rsidRPr="0067232B">
        <w:rPr>
          <w:rFonts w:asciiTheme="majorHAnsi" w:hAnsiTheme="majorHAnsi" w:cstheme="majorHAnsi"/>
          <w:sz w:val="20"/>
          <w:szCs w:val="20"/>
        </w:rPr>
        <w:t> : des impacts</w:t>
      </w:r>
      <w:r w:rsidR="00AE49AC" w:rsidRPr="0067232B">
        <w:rPr>
          <w:rFonts w:asciiTheme="majorHAnsi" w:hAnsiTheme="majorHAnsi" w:cstheme="majorHAnsi"/>
          <w:sz w:val="20"/>
          <w:szCs w:val="20"/>
        </w:rPr>
        <w:t xml:space="preserve"> du territoire</w:t>
      </w:r>
      <w:r w:rsidR="00E22A07" w:rsidRPr="0067232B">
        <w:rPr>
          <w:rFonts w:asciiTheme="majorHAnsi" w:hAnsiTheme="majorHAnsi" w:cstheme="majorHAnsi"/>
          <w:sz w:val="20"/>
          <w:szCs w:val="20"/>
        </w:rPr>
        <w:t xml:space="preserve"> à l’effet de territoire. </w:t>
      </w:r>
      <w:r w:rsidR="00875EA7" w:rsidRPr="0067232B">
        <w:rPr>
          <w:rFonts w:asciiTheme="majorHAnsi" w:hAnsiTheme="majorHAnsi" w:cstheme="majorHAnsi"/>
          <w:i/>
          <w:iCs/>
          <w:sz w:val="20"/>
          <w:szCs w:val="20"/>
        </w:rPr>
        <w:t xml:space="preserve">Education </w:t>
      </w:r>
      <w:r w:rsidR="00196D87" w:rsidRPr="0067232B">
        <w:rPr>
          <w:rFonts w:asciiTheme="majorHAnsi" w:hAnsiTheme="majorHAnsi" w:cstheme="majorHAnsi"/>
          <w:i/>
          <w:iCs/>
          <w:sz w:val="20"/>
          <w:szCs w:val="20"/>
        </w:rPr>
        <w:t>&amp; formations</w:t>
      </w:r>
      <w:r w:rsidR="00453FCF" w:rsidRPr="0067232B">
        <w:rPr>
          <w:rFonts w:asciiTheme="majorHAnsi" w:hAnsiTheme="majorHAnsi" w:cstheme="majorHAnsi"/>
          <w:sz w:val="20"/>
          <w:szCs w:val="20"/>
        </w:rPr>
        <w:t>, 77</w:t>
      </w:r>
      <w:r w:rsidR="00273EE7" w:rsidRPr="0067232B">
        <w:rPr>
          <w:rFonts w:asciiTheme="majorHAnsi" w:hAnsiTheme="majorHAnsi" w:cstheme="majorHAnsi"/>
          <w:sz w:val="20"/>
          <w:szCs w:val="20"/>
        </w:rPr>
        <w:t> : 43-</w:t>
      </w:r>
      <w:r w:rsidR="00754CCF" w:rsidRPr="0067232B">
        <w:rPr>
          <w:rFonts w:asciiTheme="majorHAnsi" w:hAnsiTheme="majorHAnsi" w:cstheme="majorHAnsi"/>
          <w:sz w:val="20"/>
          <w:szCs w:val="20"/>
        </w:rPr>
        <w:t>53.</w:t>
      </w:r>
    </w:p>
    <w:p w14:paraId="3E62E526" w14:textId="5CA5AB3A" w:rsidR="00BC7CC7" w:rsidRPr="0067232B" w:rsidRDefault="00BC7CC7" w:rsidP="001E6363">
      <w:pPr>
        <w:spacing w:after="0" w:line="240" w:lineRule="auto"/>
        <w:jc w:val="both"/>
        <w:rPr>
          <w:rFonts w:asciiTheme="majorHAnsi" w:hAnsiTheme="majorHAnsi" w:cstheme="majorHAnsi"/>
          <w:sz w:val="20"/>
          <w:szCs w:val="20"/>
        </w:rPr>
      </w:pPr>
      <w:r w:rsidRPr="0067232B">
        <w:rPr>
          <w:rFonts w:asciiTheme="majorHAnsi" w:hAnsiTheme="majorHAnsi" w:cstheme="majorHAnsi"/>
          <w:sz w:val="20"/>
          <w:szCs w:val="20"/>
        </w:rPr>
        <w:t xml:space="preserve">Clavier C (2021). Leçons des évaluations d’impact sur la santé pour élaborer des politiques favorables à la santé. </w:t>
      </w:r>
      <w:r w:rsidRPr="0067232B">
        <w:rPr>
          <w:rFonts w:asciiTheme="majorHAnsi" w:hAnsiTheme="majorHAnsi" w:cstheme="majorHAnsi"/>
          <w:i/>
          <w:iCs/>
          <w:sz w:val="20"/>
          <w:szCs w:val="20"/>
        </w:rPr>
        <w:t>Santé Publique</w:t>
      </w:r>
      <w:r w:rsidRPr="0067232B">
        <w:rPr>
          <w:rFonts w:asciiTheme="majorHAnsi" w:hAnsiTheme="majorHAnsi" w:cstheme="majorHAnsi"/>
          <w:sz w:val="20"/>
          <w:szCs w:val="20"/>
        </w:rPr>
        <w:t xml:space="preserve"> 33(1)</w:t>
      </w:r>
      <w:r w:rsidR="00652FE2" w:rsidRPr="0067232B">
        <w:rPr>
          <w:rFonts w:asciiTheme="majorHAnsi" w:hAnsiTheme="majorHAnsi" w:cstheme="majorHAnsi"/>
          <w:sz w:val="20"/>
          <w:szCs w:val="20"/>
        </w:rPr>
        <w:t> :</w:t>
      </w:r>
      <w:r w:rsidRPr="0067232B">
        <w:rPr>
          <w:rFonts w:asciiTheme="majorHAnsi" w:hAnsiTheme="majorHAnsi" w:cstheme="majorHAnsi"/>
          <w:sz w:val="20"/>
          <w:szCs w:val="20"/>
        </w:rPr>
        <w:t xml:space="preserve"> 5</w:t>
      </w:r>
      <w:r w:rsidR="00652FE2" w:rsidRPr="0067232B">
        <w:rPr>
          <w:rFonts w:asciiTheme="majorHAnsi" w:hAnsiTheme="majorHAnsi" w:cstheme="majorHAnsi"/>
          <w:sz w:val="20"/>
          <w:szCs w:val="20"/>
        </w:rPr>
        <w:t>-</w:t>
      </w:r>
      <w:r w:rsidRPr="0067232B">
        <w:rPr>
          <w:rFonts w:asciiTheme="majorHAnsi" w:hAnsiTheme="majorHAnsi" w:cstheme="majorHAnsi"/>
          <w:sz w:val="20"/>
          <w:szCs w:val="20"/>
        </w:rPr>
        <w:t>6</w:t>
      </w:r>
      <w:r w:rsidR="00652FE2" w:rsidRPr="0067232B">
        <w:rPr>
          <w:rFonts w:asciiTheme="majorHAnsi" w:hAnsiTheme="majorHAnsi" w:cstheme="majorHAnsi"/>
          <w:sz w:val="20"/>
          <w:szCs w:val="20"/>
        </w:rPr>
        <w:t>.</w:t>
      </w:r>
    </w:p>
    <w:p w14:paraId="3FC3EFD4" w14:textId="0B846327" w:rsidR="00B8547B" w:rsidRPr="0067232B" w:rsidRDefault="00B8547B" w:rsidP="001E6363">
      <w:pPr>
        <w:spacing w:after="0" w:line="240" w:lineRule="auto"/>
        <w:jc w:val="both"/>
        <w:rPr>
          <w:rFonts w:asciiTheme="majorHAnsi" w:hAnsiTheme="majorHAnsi" w:cstheme="majorHAnsi"/>
          <w:sz w:val="20"/>
          <w:szCs w:val="20"/>
        </w:rPr>
      </w:pPr>
      <w:r w:rsidRPr="0067232B">
        <w:rPr>
          <w:rFonts w:asciiTheme="majorHAnsi" w:hAnsiTheme="majorHAnsi" w:cstheme="majorHAnsi"/>
          <w:sz w:val="20"/>
          <w:szCs w:val="20"/>
        </w:rPr>
        <w:t>Fleuret S</w:t>
      </w:r>
      <w:r w:rsidR="00E96726" w:rsidRPr="0067232B">
        <w:rPr>
          <w:rFonts w:asciiTheme="majorHAnsi" w:hAnsiTheme="majorHAnsi" w:cstheme="majorHAnsi"/>
          <w:sz w:val="20"/>
          <w:szCs w:val="20"/>
        </w:rPr>
        <w:t xml:space="preserve"> (2015). </w:t>
      </w:r>
      <w:r w:rsidR="00C808E8" w:rsidRPr="0067232B">
        <w:rPr>
          <w:rFonts w:asciiTheme="majorHAnsi" w:hAnsiTheme="majorHAnsi" w:cstheme="majorHAnsi"/>
          <w:sz w:val="20"/>
          <w:szCs w:val="20"/>
        </w:rPr>
        <w:t xml:space="preserve">Construction locale de la santé : quels sont les facteurs de réussite des projets locaux de santé communautaire ? </w:t>
      </w:r>
      <w:r w:rsidR="00C808E8" w:rsidRPr="0067232B">
        <w:rPr>
          <w:rFonts w:asciiTheme="majorHAnsi" w:hAnsiTheme="majorHAnsi" w:cstheme="majorHAnsi"/>
          <w:i/>
          <w:iCs/>
          <w:sz w:val="20"/>
          <w:szCs w:val="20"/>
        </w:rPr>
        <w:t>L’espace politique</w:t>
      </w:r>
      <w:r w:rsidR="00C808E8" w:rsidRPr="0067232B">
        <w:rPr>
          <w:rFonts w:asciiTheme="majorHAnsi" w:hAnsiTheme="majorHAnsi" w:cstheme="majorHAnsi"/>
          <w:sz w:val="20"/>
          <w:szCs w:val="20"/>
        </w:rPr>
        <w:t xml:space="preserve"> 2015-2</w:t>
      </w:r>
    </w:p>
    <w:p w14:paraId="0D04F72A" w14:textId="44FFFB55" w:rsidR="00BD0B46" w:rsidRPr="0067232B" w:rsidRDefault="00BD0B46" w:rsidP="001E6363">
      <w:pPr>
        <w:spacing w:after="0" w:line="240" w:lineRule="auto"/>
        <w:jc w:val="both"/>
        <w:rPr>
          <w:rFonts w:asciiTheme="majorHAnsi" w:hAnsiTheme="majorHAnsi" w:cstheme="majorHAnsi"/>
          <w:sz w:val="20"/>
          <w:szCs w:val="20"/>
        </w:rPr>
      </w:pPr>
      <w:proofErr w:type="spellStart"/>
      <w:r w:rsidRPr="0067232B">
        <w:rPr>
          <w:rFonts w:asciiTheme="majorHAnsi" w:hAnsiTheme="majorHAnsi" w:cstheme="majorHAnsi"/>
          <w:sz w:val="20"/>
          <w:szCs w:val="20"/>
        </w:rPr>
        <w:t>Geeraert</w:t>
      </w:r>
      <w:proofErr w:type="spellEnd"/>
      <w:r w:rsidRPr="0067232B">
        <w:rPr>
          <w:rFonts w:asciiTheme="majorHAnsi" w:hAnsiTheme="majorHAnsi" w:cstheme="majorHAnsi"/>
          <w:sz w:val="20"/>
          <w:szCs w:val="20"/>
        </w:rPr>
        <w:t xml:space="preserve">, J (2021). </w:t>
      </w:r>
      <w:r w:rsidRPr="0067232B">
        <w:rPr>
          <w:rFonts w:asciiTheme="majorHAnsi" w:hAnsiTheme="majorHAnsi" w:cstheme="majorHAnsi"/>
          <w:i/>
          <w:iCs/>
          <w:sz w:val="20"/>
          <w:szCs w:val="20"/>
        </w:rPr>
        <w:t>Dans la salle d’attente du système de santé. Enquête dans les permanences d’accès aux soins de sant</w:t>
      </w:r>
      <w:r w:rsidR="00D63F45" w:rsidRPr="0067232B">
        <w:rPr>
          <w:rFonts w:asciiTheme="majorHAnsi" w:hAnsiTheme="majorHAnsi" w:cstheme="majorHAnsi"/>
          <w:i/>
          <w:iCs/>
          <w:sz w:val="20"/>
          <w:szCs w:val="20"/>
        </w:rPr>
        <w:t>é</w:t>
      </w:r>
      <w:r w:rsidR="00D63F45" w:rsidRPr="0067232B">
        <w:rPr>
          <w:rFonts w:asciiTheme="majorHAnsi" w:hAnsiTheme="majorHAnsi" w:cstheme="majorHAnsi"/>
          <w:sz w:val="20"/>
          <w:szCs w:val="20"/>
        </w:rPr>
        <w:t>.</w:t>
      </w:r>
      <w:r w:rsidRPr="0067232B">
        <w:rPr>
          <w:rFonts w:asciiTheme="majorHAnsi" w:hAnsiTheme="majorHAnsi" w:cstheme="majorHAnsi"/>
          <w:sz w:val="20"/>
          <w:szCs w:val="20"/>
        </w:rPr>
        <w:t xml:space="preserve"> Rennes</w:t>
      </w:r>
      <w:r w:rsidR="00D63F45" w:rsidRPr="0067232B">
        <w:rPr>
          <w:rFonts w:asciiTheme="majorHAnsi" w:hAnsiTheme="majorHAnsi" w:cstheme="majorHAnsi"/>
          <w:sz w:val="20"/>
          <w:szCs w:val="20"/>
        </w:rPr>
        <w:t xml:space="preserve"> : </w:t>
      </w:r>
      <w:r w:rsidRPr="0067232B">
        <w:rPr>
          <w:rFonts w:asciiTheme="majorHAnsi" w:hAnsiTheme="majorHAnsi" w:cstheme="majorHAnsi"/>
          <w:sz w:val="20"/>
          <w:szCs w:val="20"/>
        </w:rPr>
        <w:t>Presses universitaires de Rennes.</w:t>
      </w:r>
    </w:p>
    <w:p w14:paraId="6445B050" w14:textId="59923D7E" w:rsidR="00AE71E0" w:rsidRPr="0067232B" w:rsidRDefault="00FB7E7B" w:rsidP="001E6363">
      <w:pPr>
        <w:spacing w:after="0" w:line="240" w:lineRule="auto"/>
        <w:jc w:val="both"/>
        <w:rPr>
          <w:rFonts w:asciiTheme="majorHAnsi" w:hAnsiTheme="majorHAnsi" w:cstheme="majorHAnsi"/>
          <w:sz w:val="20"/>
          <w:szCs w:val="20"/>
        </w:rPr>
      </w:pPr>
      <w:proofErr w:type="spellStart"/>
      <w:r w:rsidRPr="0067232B">
        <w:rPr>
          <w:rFonts w:asciiTheme="majorHAnsi" w:hAnsiTheme="majorHAnsi" w:cstheme="majorHAnsi"/>
          <w:sz w:val="20"/>
          <w:szCs w:val="20"/>
        </w:rPr>
        <w:t>Glon</w:t>
      </w:r>
      <w:proofErr w:type="spellEnd"/>
      <w:r w:rsidRPr="0067232B">
        <w:rPr>
          <w:rFonts w:asciiTheme="majorHAnsi" w:hAnsiTheme="majorHAnsi" w:cstheme="majorHAnsi"/>
          <w:sz w:val="20"/>
          <w:szCs w:val="20"/>
        </w:rPr>
        <w:t xml:space="preserve"> E, Pecqueur </w:t>
      </w:r>
      <w:r w:rsidR="006E19E3" w:rsidRPr="0067232B">
        <w:rPr>
          <w:rFonts w:asciiTheme="majorHAnsi" w:hAnsiTheme="majorHAnsi" w:cstheme="majorHAnsi"/>
          <w:sz w:val="20"/>
          <w:szCs w:val="20"/>
        </w:rPr>
        <w:t>B (</w:t>
      </w:r>
      <w:r w:rsidR="00634DE0" w:rsidRPr="0067232B">
        <w:rPr>
          <w:rFonts w:asciiTheme="majorHAnsi" w:hAnsiTheme="majorHAnsi" w:cstheme="majorHAnsi"/>
          <w:sz w:val="20"/>
          <w:szCs w:val="20"/>
        </w:rPr>
        <w:t xml:space="preserve">2020). Sous le soleil de </w:t>
      </w:r>
      <w:proofErr w:type="spellStart"/>
      <w:r w:rsidR="00634DE0" w:rsidRPr="0067232B">
        <w:rPr>
          <w:rFonts w:asciiTheme="majorHAnsi" w:hAnsiTheme="majorHAnsi" w:cstheme="majorHAnsi"/>
          <w:sz w:val="20"/>
          <w:szCs w:val="20"/>
        </w:rPr>
        <w:t>Loubeyrat</w:t>
      </w:r>
      <w:proofErr w:type="spellEnd"/>
      <w:r w:rsidR="00634DE0" w:rsidRPr="0067232B">
        <w:rPr>
          <w:rFonts w:asciiTheme="majorHAnsi" w:hAnsiTheme="majorHAnsi" w:cstheme="majorHAnsi"/>
          <w:sz w:val="20"/>
          <w:szCs w:val="20"/>
        </w:rPr>
        <w:t xml:space="preserve">. Quelles combinaisons entre innovation sociale et territoire ? </w:t>
      </w:r>
      <w:r w:rsidR="00634DE0" w:rsidRPr="0067232B">
        <w:rPr>
          <w:rFonts w:asciiTheme="majorHAnsi" w:hAnsiTheme="majorHAnsi" w:cstheme="majorHAnsi"/>
          <w:i/>
          <w:iCs/>
          <w:sz w:val="20"/>
          <w:szCs w:val="20"/>
        </w:rPr>
        <w:t>Géographie, économie, sociétés</w:t>
      </w:r>
      <w:r w:rsidR="00634DE0" w:rsidRPr="0067232B">
        <w:rPr>
          <w:rFonts w:asciiTheme="majorHAnsi" w:hAnsiTheme="majorHAnsi" w:cstheme="majorHAnsi"/>
          <w:sz w:val="20"/>
          <w:szCs w:val="20"/>
        </w:rPr>
        <w:t>, 2 : 113-132.</w:t>
      </w:r>
    </w:p>
    <w:p w14:paraId="261C12DE" w14:textId="18D52377" w:rsidR="008D36F5" w:rsidRPr="0067232B" w:rsidRDefault="008D36F5" w:rsidP="001E6363">
      <w:pPr>
        <w:spacing w:after="0" w:line="240" w:lineRule="auto"/>
        <w:jc w:val="both"/>
        <w:rPr>
          <w:rFonts w:asciiTheme="majorHAnsi" w:hAnsiTheme="majorHAnsi" w:cstheme="majorHAnsi"/>
          <w:sz w:val="20"/>
          <w:szCs w:val="20"/>
        </w:rPr>
      </w:pPr>
      <w:proofErr w:type="spellStart"/>
      <w:r w:rsidRPr="0067232B">
        <w:rPr>
          <w:rFonts w:asciiTheme="majorHAnsi" w:hAnsiTheme="majorHAnsi" w:cstheme="majorHAnsi"/>
          <w:sz w:val="20"/>
          <w:szCs w:val="20"/>
        </w:rPr>
        <w:t>Haschar</w:t>
      </w:r>
      <w:proofErr w:type="spellEnd"/>
      <w:r w:rsidRPr="0067232B">
        <w:rPr>
          <w:rFonts w:asciiTheme="majorHAnsi" w:hAnsiTheme="majorHAnsi" w:cstheme="majorHAnsi"/>
          <w:sz w:val="20"/>
          <w:szCs w:val="20"/>
        </w:rPr>
        <w:t xml:space="preserve">-Noé </w:t>
      </w:r>
      <w:r w:rsidR="00E133F0" w:rsidRPr="0067232B">
        <w:rPr>
          <w:rFonts w:asciiTheme="majorHAnsi" w:hAnsiTheme="majorHAnsi" w:cstheme="majorHAnsi"/>
          <w:sz w:val="20"/>
          <w:szCs w:val="20"/>
        </w:rPr>
        <w:t xml:space="preserve">N, Basson JC (2019). </w:t>
      </w:r>
      <w:r w:rsidRPr="0067232B">
        <w:rPr>
          <w:rFonts w:asciiTheme="majorHAnsi" w:hAnsiTheme="majorHAnsi" w:cstheme="majorHAnsi"/>
          <w:sz w:val="20"/>
          <w:szCs w:val="20"/>
        </w:rPr>
        <w:t>Innovations en santé, dispositifs expérimentaux et changement social : un renouvellement par le bas de l’action publique locale de santé</w:t>
      </w:r>
      <w:r w:rsidR="00C86C62" w:rsidRPr="0067232B">
        <w:rPr>
          <w:rFonts w:asciiTheme="majorHAnsi" w:hAnsiTheme="majorHAnsi" w:cstheme="majorHAnsi"/>
          <w:sz w:val="20"/>
          <w:szCs w:val="20"/>
        </w:rPr>
        <w:t xml:space="preserve">. </w:t>
      </w:r>
      <w:r w:rsidRPr="0067232B">
        <w:rPr>
          <w:rFonts w:asciiTheme="majorHAnsi" w:hAnsiTheme="majorHAnsi" w:cstheme="majorHAnsi"/>
          <w:sz w:val="20"/>
          <w:szCs w:val="20"/>
        </w:rPr>
        <w:t>La Case de Santé de Toulouse (France)</w:t>
      </w:r>
      <w:r w:rsidR="00C86C62" w:rsidRPr="0067232B">
        <w:rPr>
          <w:rFonts w:asciiTheme="majorHAnsi" w:hAnsiTheme="majorHAnsi" w:cstheme="majorHAnsi"/>
          <w:sz w:val="20"/>
          <w:szCs w:val="20"/>
        </w:rPr>
        <w:t xml:space="preserve">. </w:t>
      </w:r>
      <w:r w:rsidRPr="0067232B">
        <w:rPr>
          <w:rFonts w:asciiTheme="majorHAnsi" w:hAnsiTheme="majorHAnsi" w:cstheme="majorHAnsi"/>
          <w:i/>
          <w:iCs/>
          <w:sz w:val="20"/>
          <w:szCs w:val="20"/>
        </w:rPr>
        <w:t>Innovations</w:t>
      </w:r>
      <w:r w:rsidR="00C86C62" w:rsidRPr="0067232B">
        <w:rPr>
          <w:rFonts w:asciiTheme="majorHAnsi" w:hAnsiTheme="majorHAnsi" w:cstheme="majorHAnsi"/>
          <w:sz w:val="20"/>
          <w:szCs w:val="20"/>
        </w:rPr>
        <w:t xml:space="preserve">, </w:t>
      </w:r>
      <w:r w:rsidRPr="0067232B">
        <w:rPr>
          <w:rFonts w:asciiTheme="majorHAnsi" w:hAnsiTheme="majorHAnsi" w:cstheme="majorHAnsi"/>
          <w:sz w:val="20"/>
          <w:szCs w:val="20"/>
        </w:rPr>
        <w:t>3 (60)</w:t>
      </w:r>
      <w:r w:rsidR="00C86C62" w:rsidRPr="0067232B">
        <w:rPr>
          <w:rFonts w:asciiTheme="majorHAnsi" w:hAnsiTheme="majorHAnsi" w:cstheme="majorHAnsi"/>
          <w:sz w:val="20"/>
          <w:szCs w:val="20"/>
        </w:rPr>
        <w:t xml:space="preserve"> : </w:t>
      </w:r>
      <w:r w:rsidRPr="0067232B">
        <w:rPr>
          <w:rFonts w:asciiTheme="majorHAnsi" w:hAnsiTheme="majorHAnsi" w:cstheme="majorHAnsi"/>
          <w:sz w:val="20"/>
          <w:szCs w:val="20"/>
        </w:rPr>
        <w:t>121</w:t>
      </w:r>
      <w:r w:rsidR="00C86C62" w:rsidRPr="0067232B">
        <w:rPr>
          <w:rFonts w:asciiTheme="majorHAnsi" w:hAnsiTheme="majorHAnsi" w:cstheme="majorHAnsi"/>
          <w:sz w:val="20"/>
          <w:szCs w:val="20"/>
        </w:rPr>
        <w:t>-</w:t>
      </w:r>
      <w:r w:rsidRPr="0067232B">
        <w:rPr>
          <w:rFonts w:asciiTheme="majorHAnsi" w:hAnsiTheme="majorHAnsi" w:cstheme="majorHAnsi"/>
          <w:sz w:val="20"/>
          <w:szCs w:val="20"/>
        </w:rPr>
        <w:t>144</w:t>
      </w:r>
      <w:r w:rsidR="00C86C62" w:rsidRPr="0067232B">
        <w:rPr>
          <w:rFonts w:asciiTheme="majorHAnsi" w:hAnsiTheme="majorHAnsi" w:cstheme="majorHAnsi"/>
          <w:sz w:val="20"/>
          <w:szCs w:val="20"/>
        </w:rPr>
        <w:t>.</w:t>
      </w:r>
    </w:p>
    <w:p w14:paraId="37CA25BA" w14:textId="3D7A1740" w:rsidR="00644BAF" w:rsidRPr="0067232B" w:rsidRDefault="00644BAF" w:rsidP="001E6363">
      <w:pPr>
        <w:spacing w:after="0" w:line="240" w:lineRule="auto"/>
        <w:jc w:val="both"/>
        <w:rPr>
          <w:rFonts w:asciiTheme="majorHAnsi" w:hAnsiTheme="majorHAnsi" w:cstheme="majorHAnsi"/>
          <w:sz w:val="20"/>
          <w:szCs w:val="20"/>
        </w:rPr>
      </w:pPr>
      <w:proofErr w:type="spellStart"/>
      <w:r w:rsidRPr="0067232B">
        <w:rPr>
          <w:rFonts w:asciiTheme="majorHAnsi" w:hAnsiTheme="majorHAnsi" w:cstheme="majorHAnsi"/>
          <w:sz w:val="20"/>
          <w:szCs w:val="20"/>
        </w:rPr>
        <w:t>Ho</w:t>
      </w:r>
      <w:r w:rsidR="00584B60" w:rsidRPr="0067232B">
        <w:rPr>
          <w:rFonts w:asciiTheme="majorHAnsi" w:hAnsiTheme="majorHAnsi" w:cstheme="majorHAnsi"/>
          <w:sz w:val="20"/>
          <w:szCs w:val="20"/>
        </w:rPr>
        <w:t>steing</w:t>
      </w:r>
      <w:proofErr w:type="spellEnd"/>
      <w:r w:rsidRPr="0067232B">
        <w:rPr>
          <w:rFonts w:asciiTheme="majorHAnsi" w:hAnsiTheme="majorHAnsi" w:cstheme="majorHAnsi"/>
          <w:sz w:val="20"/>
          <w:szCs w:val="20"/>
        </w:rPr>
        <w:t xml:space="preserve"> S, </w:t>
      </w:r>
      <w:proofErr w:type="spellStart"/>
      <w:r w:rsidRPr="0067232B">
        <w:rPr>
          <w:rFonts w:asciiTheme="majorHAnsi" w:hAnsiTheme="majorHAnsi" w:cstheme="majorHAnsi"/>
          <w:sz w:val="20"/>
          <w:szCs w:val="20"/>
        </w:rPr>
        <w:t>R</w:t>
      </w:r>
      <w:r w:rsidR="00584B60" w:rsidRPr="0067232B">
        <w:rPr>
          <w:rFonts w:asciiTheme="majorHAnsi" w:hAnsiTheme="majorHAnsi" w:cstheme="majorHAnsi"/>
          <w:sz w:val="20"/>
          <w:szCs w:val="20"/>
        </w:rPr>
        <w:t>ican</w:t>
      </w:r>
      <w:proofErr w:type="spellEnd"/>
      <w:r w:rsidRPr="0067232B">
        <w:rPr>
          <w:rFonts w:asciiTheme="majorHAnsi" w:hAnsiTheme="majorHAnsi" w:cstheme="majorHAnsi"/>
          <w:sz w:val="20"/>
          <w:szCs w:val="20"/>
        </w:rPr>
        <w:t xml:space="preserve"> S, </w:t>
      </w:r>
      <w:proofErr w:type="spellStart"/>
      <w:r w:rsidRPr="0067232B">
        <w:rPr>
          <w:rFonts w:asciiTheme="majorHAnsi" w:hAnsiTheme="majorHAnsi" w:cstheme="majorHAnsi"/>
          <w:sz w:val="20"/>
          <w:szCs w:val="20"/>
        </w:rPr>
        <w:t>G</w:t>
      </w:r>
      <w:r w:rsidR="00584B60" w:rsidRPr="0067232B">
        <w:rPr>
          <w:rFonts w:asciiTheme="majorHAnsi" w:hAnsiTheme="majorHAnsi" w:cstheme="majorHAnsi"/>
          <w:sz w:val="20"/>
          <w:szCs w:val="20"/>
        </w:rPr>
        <w:t>hosn</w:t>
      </w:r>
      <w:proofErr w:type="spellEnd"/>
      <w:r w:rsidRPr="0067232B">
        <w:rPr>
          <w:rFonts w:asciiTheme="majorHAnsi" w:hAnsiTheme="majorHAnsi" w:cstheme="majorHAnsi"/>
          <w:sz w:val="20"/>
          <w:szCs w:val="20"/>
        </w:rPr>
        <w:t xml:space="preserve"> W, R</w:t>
      </w:r>
      <w:r w:rsidR="00584B60" w:rsidRPr="0067232B">
        <w:rPr>
          <w:rFonts w:asciiTheme="majorHAnsi" w:hAnsiTheme="majorHAnsi" w:cstheme="majorHAnsi"/>
          <w:sz w:val="20"/>
          <w:szCs w:val="20"/>
        </w:rPr>
        <w:t>ey</w:t>
      </w:r>
      <w:r w:rsidRPr="0067232B">
        <w:rPr>
          <w:rFonts w:asciiTheme="majorHAnsi" w:hAnsiTheme="majorHAnsi" w:cstheme="majorHAnsi"/>
          <w:sz w:val="20"/>
          <w:szCs w:val="20"/>
        </w:rPr>
        <w:t xml:space="preserve"> G. (2021). </w:t>
      </w:r>
      <w:r w:rsidRPr="0067232B">
        <w:rPr>
          <w:rFonts w:asciiTheme="majorHAnsi" w:hAnsiTheme="majorHAnsi" w:cstheme="majorHAnsi"/>
          <w:i/>
          <w:iCs/>
          <w:sz w:val="20"/>
          <w:szCs w:val="20"/>
        </w:rPr>
        <w:t>Changements socio-territoriaux et inégalités de</w:t>
      </w:r>
      <w:r w:rsidR="00584B60" w:rsidRPr="0067232B">
        <w:rPr>
          <w:rFonts w:asciiTheme="majorHAnsi" w:hAnsiTheme="majorHAnsi" w:cstheme="majorHAnsi"/>
          <w:i/>
          <w:iCs/>
          <w:sz w:val="20"/>
          <w:szCs w:val="20"/>
        </w:rPr>
        <w:t xml:space="preserve"> </w:t>
      </w:r>
      <w:r w:rsidRPr="0067232B">
        <w:rPr>
          <w:rFonts w:asciiTheme="majorHAnsi" w:hAnsiTheme="majorHAnsi" w:cstheme="majorHAnsi"/>
          <w:i/>
          <w:iCs/>
          <w:sz w:val="20"/>
          <w:szCs w:val="20"/>
        </w:rPr>
        <w:t>mortalité en France : Analyse des tendances récentes (1988 – 2016)</w:t>
      </w:r>
      <w:r w:rsidRPr="0067232B">
        <w:rPr>
          <w:rFonts w:asciiTheme="majorHAnsi" w:hAnsiTheme="majorHAnsi" w:cstheme="majorHAnsi"/>
          <w:sz w:val="20"/>
          <w:szCs w:val="20"/>
        </w:rPr>
        <w:t>. Rapport scientifique réalisé</w:t>
      </w:r>
      <w:r w:rsidR="00584B60" w:rsidRPr="0067232B">
        <w:rPr>
          <w:rFonts w:asciiTheme="majorHAnsi" w:hAnsiTheme="majorHAnsi" w:cstheme="majorHAnsi"/>
          <w:sz w:val="20"/>
          <w:szCs w:val="20"/>
        </w:rPr>
        <w:t xml:space="preserve"> </w:t>
      </w:r>
      <w:r w:rsidRPr="0067232B">
        <w:rPr>
          <w:rFonts w:asciiTheme="majorHAnsi" w:hAnsiTheme="majorHAnsi" w:cstheme="majorHAnsi"/>
          <w:sz w:val="20"/>
          <w:szCs w:val="20"/>
        </w:rPr>
        <w:t>pour l’Agence Nationale de la Cohésion des Territoires.</w:t>
      </w:r>
    </w:p>
    <w:p w14:paraId="6208E1E3" w14:textId="045001E5" w:rsidR="00D863E5" w:rsidRPr="0067232B" w:rsidRDefault="00D863E5" w:rsidP="001E6363">
      <w:pPr>
        <w:spacing w:after="0" w:line="240" w:lineRule="auto"/>
        <w:jc w:val="both"/>
        <w:rPr>
          <w:rFonts w:asciiTheme="majorHAnsi" w:hAnsiTheme="majorHAnsi" w:cstheme="majorHAnsi"/>
          <w:sz w:val="20"/>
          <w:szCs w:val="20"/>
          <w:lang w:val="en-US"/>
        </w:rPr>
      </w:pPr>
      <w:r w:rsidRPr="0067232B">
        <w:rPr>
          <w:rFonts w:asciiTheme="majorHAnsi" w:hAnsiTheme="majorHAnsi" w:cstheme="majorHAnsi"/>
          <w:sz w:val="20"/>
          <w:szCs w:val="20"/>
        </w:rPr>
        <w:t>Klein JL</w:t>
      </w:r>
      <w:r w:rsidR="00BA51F4" w:rsidRPr="0067232B">
        <w:rPr>
          <w:rFonts w:asciiTheme="majorHAnsi" w:hAnsiTheme="majorHAnsi" w:cstheme="majorHAnsi"/>
          <w:sz w:val="20"/>
          <w:szCs w:val="20"/>
        </w:rPr>
        <w:t xml:space="preserve"> (2011). </w:t>
      </w:r>
      <w:r w:rsidR="00B7345F" w:rsidRPr="0067232B">
        <w:rPr>
          <w:rFonts w:asciiTheme="majorHAnsi" w:hAnsiTheme="majorHAnsi" w:cstheme="majorHAnsi"/>
          <w:sz w:val="20"/>
          <w:szCs w:val="20"/>
        </w:rPr>
        <w:t>Économie sociale et territoire en contexte de mondialisation. Le développement par l’initiative locale. In Bellemare</w:t>
      </w:r>
      <w:r w:rsidR="00C50E97" w:rsidRPr="0067232B">
        <w:rPr>
          <w:rFonts w:asciiTheme="majorHAnsi" w:hAnsiTheme="majorHAnsi" w:cstheme="majorHAnsi"/>
          <w:sz w:val="20"/>
          <w:szCs w:val="20"/>
        </w:rPr>
        <w:t xml:space="preserve"> G, Klein JL</w:t>
      </w:r>
      <w:r w:rsidR="004272EA" w:rsidRPr="0067232B">
        <w:rPr>
          <w:rFonts w:asciiTheme="majorHAnsi" w:hAnsiTheme="majorHAnsi" w:cstheme="majorHAnsi"/>
          <w:sz w:val="20"/>
          <w:szCs w:val="20"/>
        </w:rPr>
        <w:t xml:space="preserve"> (</w:t>
      </w:r>
      <w:proofErr w:type="spellStart"/>
      <w:r w:rsidR="004272EA" w:rsidRPr="0067232B">
        <w:rPr>
          <w:rFonts w:asciiTheme="majorHAnsi" w:hAnsiTheme="majorHAnsi" w:cstheme="majorHAnsi"/>
          <w:sz w:val="20"/>
          <w:szCs w:val="20"/>
        </w:rPr>
        <w:t>dir</w:t>
      </w:r>
      <w:proofErr w:type="spellEnd"/>
      <w:r w:rsidR="004272EA" w:rsidRPr="0067232B">
        <w:rPr>
          <w:rFonts w:asciiTheme="majorHAnsi" w:hAnsiTheme="majorHAnsi" w:cstheme="majorHAnsi"/>
          <w:sz w:val="20"/>
          <w:szCs w:val="20"/>
        </w:rPr>
        <w:t>.)</w:t>
      </w:r>
      <w:r w:rsidR="00C50E97" w:rsidRPr="0067232B">
        <w:rPr>
          <w:rFonts w:asciiTheme="majorHAnsi" w:hAnsiTheme="majorHAnsi" w:cstheme="majorHAnsi"/>
          <w:sz w:val="20"/>
          <w:szCs w:val="20"/>
        </w:rPr>
        <w:t xml:space="preserve">. </w:t>
      </w:r>
      <w:r w:rsidR="00F861AA" w:rsidRPr="0067232B">
        <w:rPr>
          <w:rFonts w:asciiTheme="majorHAnsi" w:hAnsiTheme="majorHAnsi" w:cstheme="majorHAnsi"/>
          <w:i/>
          <w:iCs/>
          <w:sz w:val="20"/>
          <w:szCs w:val="20"/>
        </w:rPr>
        <w:t>Innovation sociale et territoire</w:t>
      </w:r>
      <w:r w:rsidR="003B12AB" w:rsidRPr="0067232B">
        <w:rPr>
          <w:rFonts w:asciiTheme="majorHAnsi" w:hAnsiTheme="majorHAnsi" w:cstheme="majorHAnsi"/>
          <w:i/>
          <w:iCs/>
          <w:sz w:val="20"/>
          <w:szCs w:val="20"/>
        </w:rPr>
        <w:t>. Convergences théoriques et pratiques</w:t>
      </w:r>
      <w:r w:rsidR="003B12AB" w:rsidRPr="0067232B">
        <w:rPr>
          <w:rFonts w:asciiTheme="majorHAnsi" w:hAnsiTheme="majorHAnsi" w:cstheme="majorHAnsi"/>
          <w:sz w:val="20"/>
          <w:szCs w:val="20"/>
        </w:rPr>
        <w:t xml:space="preserve">. </w:t>
      </w:r>
      <w:r w:rsidR="004272EA" w:rsidRPr="0067232B">
        <w:rPr>
          <w:rFonts w:asciiTheme="majorHAnsi" w:hAnsiTheme="majorHAnsi" w:cstheme="majorHAnsi"/>
          <w:sz w:val="20"/>
          <w:szCs w:val="20"/>
        </w:rPr>
        <w:t xml:space="preserve">Québec, Presses de l’Université du Québec, coll. </w:t>
      </w:r>
      <w:r w:rsidR="004272EA" w:rsidRPr="0067232B">
        <w:rPr>
          <w:rFonts w:asciiTheme="majorHAnsi" w:hAnsiTheme="majorHAnsi" w:cstheme="majorHAnsi"/>
          <w:sz w:val="20"/>
          <w:szCs w:val="20"/>
          <w:lang w:val="en-US"/>
        </w:rPr>
        <w:t xml:space="preserve">« Innovation </w:t>
      </w:r>
      <w:proofErr w:type="spellStart"/>
      <w:r w:rsidR="004272EA" w:rsidRPr="0067232B">
        <w:rPr>
          <w:rFonts w:asciiTheme="majorHAnsi" w:hAnsiTheme="majorHAnsi" w:cstheme="majorHAnsi"/>
          <w:sz w:val="20"/>
          <w:szCs w:val="20"/>
          <w:lang w:val="en-US"/>
        </w:rPr>
        <w:t>sociale</w:t>
      </w:r>
      <w:proofErr w:type="spellEnd"/>
      <w:r w:rsidR="004272EA" w:rsidRPr="0067232B">
        <w:rPr>
          <w:rFonts w:asciiTheme="majorHAnsi" w:hAnsiTheme="majorHAnsi" w:cstheme="majorHAnsi"/>
          <w:sz w:val="20"/>
          <w:szCs w:val="20"/>
          <w:lang w:val="en-US"/>
        </w:rPr>
        <w:t xml:space="preserve"> »</w:t>
      </w:r>
      <w:r w:rsidR="0034035B" w:rsidRPr="0067232B">
        <w:rPr>
          <w:rFonts w:asciiTheme="majorHAnsi" w:hAnsiTheme="majorHAnsi" w:cstheme="majorHAnsi"/>
          <w:sz w:val="20"/>
          <w:szCs w:val="20"/>
          <w:lang w:val="en-US"/>
        </w:rPr>
        <w:t> : 175-194.</w:t>
      </w:r>
    </w:p>
    <w:p w14:paraId="23B6DA07" w14:textId="0F652116" w:rsidR="00AE71E0" w:rsidRPr="0067232B" w:rsidRDefault="00AE71E0" w:rsidP="001E6363">
      <w:pPr>
        <w:spacing w:after="0" w:line="240" w:lineRule="auto"/>
        <w:jc w:val="both"/>
        <w:rPr>
          <w:rFonts w:asciiTheme="majorHAnsi" w:hAnsiTheme="majorHAnsi" w:cstheme="majorHAnsi"/>
          <w:sz w:val="20"/>
          <w:szCs w:val="20"/>
        </w:rPr>
      </w:pPr>
      <w:r w:rsidRPr="0067232B">
        <w:rPr>
          <w:rFonts w:asciiTheme="majorHAnsi" w:hAnsiTheme="majorHAnsi" w:cstheme="majorHAnsi"/>
          <w:sz w:val="20"/>
          <w:szCs w:val="20"/>
          <w:lang w:val="en-US"/>
        </w:rPr>
        <w:t>Macintyre S</w:t>
      </w:r>
      <w:r w:rsidR="00C00233" w:rsidRPr="0067232B">
        <w:rPr>
          <w:rFonts w:asciiTheme="majorHAnsi" w:hAnsiTheme="majorHAnsi" w:cstheme="majorHAnsi"/>
          <w:sz w:val="20"/>
          <w:szCs w:val="20"/>
          <w:lang w:val="en-US"/>
        </w:rPr>
        <w:t xml:space="preserve">, </w:t>
      </w:r>
      <w:proofErr w:type="spellStart"/>
      <w:r w:rsidR="00C00233" w:rsidRPr="0067232B">
        <w:rPr>
          <w:rFonts w:asciiTheme="majorHAnsi" w:hAnsiTheme="majorHAnsi" w:cstheme="majorHAnsi"/>
          <w:sz w:val="20"/>
          <w:szCs w:val="20"/>
          <w:lang w:val="en-US"/>
        </w:rPr>
        <w:t>Ellaway</w:t>
      </w:r>
      <w:proofErr w:type="spellEnd"/>
      <w:r w:rsidR="00BE1FEF" w:rsidRPr="0067232B">
        <w:rPr>
          <w:rFonts w:asciiTheme="majorHAnsi" w:hAnsiTheme="majorHAnsi" w:cstheme="majorHAnsi"/>
          <w:sz w:val="20"/>
          <w:szCs w:val="20"/>
          <w:lang w:val="en-US"/>
        </w:rPr>
        <w:t xml:space="preserve"> A, Cummins S (2002)</w:t>
      </w:r>
      <w:r w:rsidR="00D10F8A" w:rsidRPr="0067232B">
        <w:rPr>
          <w:rFonts w:asciiTheme="majorHAnsi" w:hAnsiTheme="majorHAnsi" w:cstheme="majorHAnsi"/>
          <w:sz w:val="20"/>
          <w:szCs w:val="20"/>
          <w:lang w:val="en-US"/>
        </w:rPr>
        <w:t xml:space="preserve">. </w:t>
      </w:r>
      <w:r w:rsidR="007C24E5" w:rsidRPr="0067232B">
        <w:rPr>
          <w:rFonts w:asciiTheme="majorHAnsi" w:hAnsiTheme="majorHAnsi" w:cstheme="majorHAnsi"/>
          <w:sz w:val="20"/>
          <w:szCs w:val="20"/>
          <w:lang w:val="en-US"/>
        </w:rPr>
        <w:t xml:space="preserve">Place effects on health: how can we </w:t>
      </w:r>
      <w:proofErr w:type="spellStart"/>
      <w:r w:rsidR="007C24E5" w:rsidRPr="0067232B">
        <w:rPr>
          <w:rFonts w:asciiTheme="majorHAnsi" w:hAnsiTheme="majorHAnsi" w:cstheme="majorHAnsi"/>
          <w:sz w:val="20"/>
          <w:szCs w:val="20"/>
          <w:lang w:val="en-US"/>
        </w:rPr>
        <w:t>conceptualise</w:t>
      </w:r>
      <w:proofErr w:type="spellEnd"/>
      <w:r w:rsidR="007C24E5" w:rsidRPr="0067232B">
        <w:rPr>
          <w:rFonts w:asciiTheme="majorHAnsi" w:hAnsiTheme="majorHAnsi" w:cstheme="majorHAnsi"/>
          <w:sz w:val="20"/>
          <w:szCs w:val="20"/>
          <w:lang w:val="en-US"/>
        </w:rPr>
        <w:t xml:space="preserve">, </w:t>
      </w:r>
      <w:proofErr w:type="spellStart"/>
      <w:r w:rsidR="007C24E5" w:rsidRPr="0067232B">
        <w:rPr>
          <w:rFonts w:asciiTheme="majorHAnsi" w:hAnsiTheme="majorHAnsi" w:cstheme="majorHAnsi"/>
          <w:sz w:val="20"/>
          <w:szCs w:val="20"/>
          <w:lang w:val="en-US"/>
        </w:rPr>
        <w:t>operationalise</w:t>
      </w:r>
      <w:proofErr w:type="spellEnd"/>
      <w:r w:rsidR="007C24E5" w:rsidRPr="0067232B">
        <w:rPr>
          <w:rFonts w:asciiTheme="majorHAnsi" w:hAnsiTheme="majorHAnsi" w:cstheme="majorHAnsi"/>
          <w:sz w:val="20"/>
          <w:szCs w:val="20"/>
          <w:lang w:val="en-US"/>
        </w:rPr>
        <w:t xml:space="preserve"> and measure them?</w:t>
      </w:r>
      <w:r w:rsidR="00064501" w:rsidRPr="0067232B">
        <w:rPr>
          <w:rFonts w:asciiTheme="majorHAnsi" w:hAnsiTheme="majorHAnsi" w:cstheme="majorHAnsi"/>
          <w:sz w:val="20"/>
          <w:szCs w:val="20"/>
          <w:lang w:val="en-US"/>
        </w:rPr>
        <w:t xml:space="preserve"> </w:t>
      </w:r>
      <w:r w:rsidR="00064501" w:rsidRPr="0067232B">
        <w:rPr>
          <w:rFonts w:asciiTheme="majorHAnsi" w:hAnsiTheme="majorHAnsi" w:cstheme="majorHAnsi"/>
          <w:i/>
          <w:iCs/>
          <w:sz w:val="20"/>
          <w:szCs w:val="20"/>
        </w:rPr>
        <w:t xml:space="preserve">Social Science and </w:t>
      </w:r>
      <w:proofErr w:type="spellStart"/>
      <w:r w:rsidR="00064501" w:rsidRPr="0067232B">
        <w:rPr>
          <w:rFonts w:asciiTheme="majorHAnsi" w:hAnsiTheme="majorHAnsi" w:cstheme="majorHAnsi"/>
          <w:i/>
          <w:iCs/>
          <w:sz w:val="20"/>
          <w:szCs w:val="20"/>
        </w:rPr>
        <w:t>Medicine</w:t>
      </w:r>
      <w:proofErr w:type="spellEnd"/>
      <w:r w:rsidR="00064501" w:rsidRPr="0067232B">
        <w:rPr>
          <w:rFonts w:asciiTheme="majorHAnsi" w:hAnsiTheme="majorHAnsi" w:cstheme="majorHAnsi"/>
          <w:sz w:val="20"/>
          <w:szCs w:val="20"/>
        </w:rPr>
        <w:t xml:space="preserve">, </w:t>
      </w:r>
      <w:r w:rsidR="000964F4" w:rsidRPr="0067232B">
        <w:rPr>
          <w:rFonts w:asciiTheme="majorHAnsi" w:hAnsiTheme="majorHAnsi" w:cstheme="majorHAnsi"/>
          <w:sz w:val="20"/>
          <w:szCs w:val="20"/>
        </w:rPr>
        <w:t xml:space="preserve">55(1) : </w:t>
      </w:r>
      <w:r w:rsidR="009D12E6" w:rsidRPr="0067232B">
        <w:rPr>
          <w:rFonts w:asciiTheme="majorHAnsi" w:hAnsiTheme="majorHAnsi" w:cstheme="majorHAnsi"/>
          <w:sz w:val="20"/>
          <w:szCs w:val="20"/>
        </w:rPr>
        <w:t>125</w:t>
      </w:r>
      <w:r w:rsidR="00CC6100" w:rsidRPr="0067232B">
        <w:rPr>
          <w:rFonts w:asciiTheme="majorHAnsi" w:hAnsiTheme="majorHAnsi" w:cstheme="majorHAnsi"/>
          <w:sz w:val="20"/>
          <w:szCs w:val="20"/>
        </w:rPr>
        <w:t>-139.</w:t>
      </w:r>
    </w:p>
    <w:p w14:paraId="272CC951" w14:textId="7940EC71" w:rsidR="003627F8" w:rsidRPr="0067232B" w:rsidRDefault="003627F8" w:rsidP="001E6363">
      <w:pPr>
        <w:spacing w:after="0" w:line="240" w:lineRule="auto"/>
        <w:jc w:val="both"/>
        <w:rPr>
          <w:rFonts w:asciiTheme="majorHAnsi" w:hAnsiTheme="majorHAnsi" w:cstheme="majorHAnsi"/>
          <w:sz w:val="20"/>
          <w:szCs w:val="20"/>
        </w:rPr>
      </w:pPr>
      <w:r w:rsidRPr="0067232B">
        <w:rPr>
          <w:rFonts w:asciiTheme="majorHAnsi" w:hAnsiTheme="majorHAnsi" w:cstheme="majorHAnsi"/>
          <w:sz w:val="20"/>
          <w:szCs w:val="20"/>
        </w:rPr>
        <w:t xml:space="preserve">Mariette A, Pitti L (2021). Subvertir la médecine, politiser la santé en quartiers populaires. Dynamiques locales et circulations transnationales de la critique sociale durant les années 1970 (France/Québec). </w:t>
      </w:r>
      <w:r w:rsidRPr="0067232B">
        <w:rPr>
          <w:rFonts w:asciiTheme="majorHAnsi" w:hAnsiTheme="majorHAnsi" w:cstheme="majorHAnsi"/>
          <w:i/>
          <w:iCs/>
          <w:sz w:val="20"/>
          <w:szCs w:val="20"/>
        </w:rPr>
        <w:t>Actes de la recherche en sciences sociales</w:t>
      </w:r>
      <w:r w:rsidR="00A87FDE" w:rsidRPr="0067232B">
        <w:rPr>
          <w:rFonts w:asciiTheme="majorHAnsi" w:hAnsiTheme="majorHAnsi" w:cstheme="majorHAnsi"/>
          <w:i/>
          <w:iCs/>
          <w:sz w:val="20"/>
          <w:szCs w:val="20"/>
        </w:rPr>
        <w:t>,</w:t>
      </w:r>
      <w:r w:rsidRPr="0067232B">
        <w:rPr>
          <w:rFonts w:asciiTheme="majorHAnsi" w:hAnsiTheme="majorHAnsi" w:cstheme="majorHAnsi"/>
          <w:sz w:val="20"/>
          <w:szCs w:val="20"/>
        </w:rPr>
        <w:t xml:space="preserve"> 4(239)</w:t>
      </w:r>
      <w:r w:rsidR="00A87FDE" w:rsidRPr="0067232B">
        <w:rPr>
          <w:rFonts w:asciiTheme="majorHAnsi" w:hAnsiTheme="majorHAnsi" w:cstheme="majorHAnsi"/>
          <w:sz w:val="20"/>
          <w:szCs w:val="20"/>
        </w:rPr>
        <w:t> : 30-49.</w:t>
      </w:r>
    </w:p>
    <w:p w14:paraId="25A14865" w14:textId="38A56D3E" w:rsidR="00841173" w:rsidRPr="0067232B" w:rsidRDefault="00841173" w:rsidP="001E6363">
      <w:pPr>
        <w:spacing w:after="0" w:line="240" w:lineRule="auto"/>
        <w:jc w:val="both"/>
        <w:rPr>
          <w:rFonts w:asciiTheme="majorHAnsi" w:hAnsiTheme="majorHAnsi" w:cstheme="majorHAnsi"/>
          <w:sz w:val="20"/>
          <w:szCs w:val="20"/>
        </w:rPr>
      </w:pPr>
      <w:proofErr w:type="spellStart"/>
      <w:r w:rsidRPr="0067232B">
        <w:rPr>
          <w:rFonts w:asciiTheme="majorHAnsi" w:hAnsiTheme="majorHAnsi" w:cstheme="majorHAnsi"/>
          <w:sz w:val="20"/>
          <w:szCs w:val="20"/>
        </w:rPr>
        <w:t>Penneau</w:t>
      </w:r>
      <w:proofErr w:type="spellEnd"/>
      <w:r w:rsidR="00A06E6F" w:rsidRPr="0067232B">
        <w:rPr>
          <w:rFonts w:asciiTheme="majorHAnsi" w:hAnsiTheme="majorHAnsi" w:cstheme="majorHAnsi"/>
          <w:sz w:val="20"/>
          <w:szCs w:val="20"/>
        </w:rPr>
        <w:t xml:space="preserve"> A, Or Z (2023). </w:t>
      </w:r>
      <w:r w:rsidR="00011B68" w:rsidRPr="0067232B">
        <w:rPr>
          <w:rFonts w:asciiTheme="majorHAnsi" w:hAnsiTheme="majorHAnsi" w:cstheme="majorHAnsi"/>
          <w:sz w:val="20"/>
          <w:szCs w:val="20"/>
        </w:rPr>
        <w:t xml:space="preserve">Les inégalités territoriales de financement et d’accessibilité des soins médico-sociaux : quel impact sur les dépenses de santé des seniors ? </w:t>
      </w:r>
      <w:r w:rsidR="00D66245" w:rsidRPr="0067232B">
        <w:rPr>
          <w:rFonts w:asciiTheme="majorHAnsi" w:hAnsiTheme="majorHAnsi" w:cstheme="majorHAnsi"/>
          <w:i/>
          <w:iCs/>
          <w:sz w:val="20"/>
          <w:szCs w:val="20"/>
        </w:rPr>
        <w:t>Questions d’économie de la santé</w:t>
      </w:r>
      <w:r w:rsidR="00E80692" w:rsidRPr="0067232B">
        <w:rPr>
          <w:rFonts w:asciiTheme="majorHAnsi" w:hAnsiTheme="majorHAnsi" w:cstheme="majorHAnsi"/>
          <w:sz w:val="20"/>
          <w:szCs w:val="20"/>
        </w:rPr>
        <w:t xml:space="preserve">, 279. </w:t>
      </w:r>
    </w:p>
    <w:p w14:paraId="0347FCF2" w14:textId="67B0455E" w:rsidR="00827F60" w:rsidRPr="0067232B" w:rsidRDefault="00827F60" w:rsidP="001E6363">
      <w:pPr>
        <w:spacing w:after="0" w:line="240" w:lineRule="auto"/>
        <w:jc w:val="both"/>
        <w:rPr>
          <w:rFonts w:asciiTheme="majorHAnsi" w:hAnsiTheme="majorHAnsi" w:cstheme="majorHAnsi"/>
          <w:sz w:val="20"/>
          <w:szCs w:val="20"/>
        </w:rPr>
      </w:pPr>
      <w:proofErr w:type="spellStart"/>
      <w:r w:rsidRPr="0067232B">
        <w:rPr>
          <w:rFonts w:asciiTheme="majorHAnsi" w:hAnsiTheme="majorHAnsi" w:cstheme="majorHAnsi"/>
          <w:sz w:val="20"/>
          <w:szCs w:val="20"/>
        </w:rPr>
        <w:t>Rican</w:t>
      </w:r>
      <w:proofErr w:type="spellEnd"/>
      <w:r w:rsidRPr="0067232B">
        <w:rPr>
          <w:rFonts w:asciiTheme="majorHAnsi" w:hAnsiTheme="majorHAnsi" w:cstheme="majorHAnsi"/>
          <w:sz w:val="20"/>
          <w:szCs w:val="20"/>
        </w:rPr>
        <w:t xml:space="preserve"> S</w:t>
      </w:r>
      <w:r w:rsidR="00023CC7" w:rsidRPr="0067232B">
        <w:rPr>
          <w:rFonts w:asciiTheme="majorHAnsi" w:hAnsiTheme="majorHAnsi" w:cstheme="majorHAnsi"/>
          <w:sz w:val="20"/>
          <w:szCs w:val="20"/>
        </w:rPr>
        <w:t xml:space="preserve">, Salem G, Vaillant Z, </w:t>
      </w:r>
      <w:proofErr w:type="spellStart"/>
      <w:r w:rsidR="00023CC7" w:rsidRPr="0067232B">
        <w:rPr>
          <w:rFonts w:asciiTheme="majorHAnsi" w:hAnsiTheme="majorHAnsi" w:cstheme="majorHAnsi"/>
          <w:sz w:val="20"/>
          <w:szCs w:val="20"/>
        </w:rPr>
        <w:t>Jougla</w:t>
      </w:r>
      <w:proofErr w:type="spellEnd"/>
      <w:r w:rsidR="00023CC7" w:rsidRPr="0067232B">
        <w:rPr>
          <w:rFonts w:asciiTheme="majorHAnsi" w:hAnsiTheme="majorHAnsi" w:cstheme="majorHAnsi"/>
          <w:sz w:val="20"/>
          <w:szCs w:val="20"/>
        </w:rPr>
        <w:t xml:space="preserve"> E (2010). </w:t>
      </w:r>
      <w:r w:rsidR="00023CC7" w:rsidRPr="0067232B">
        <w:rPr>
          <w:rFonts w:asciiTheme="majorHAnsi" w:hAnsiTheme="majorHAnsi" w:cstheme="majorHAnsi"/>
          <w:i/>
          <w:iCs/>
          <w:sz w:val="20"/>
          <w:szCs w:val="20"/>
        </w:rPr>
        <w:t>Dynamiques sanitaires des villes françaises</w:t>
      </w:r>
      <w:r w:rsidR="00BB0B58" w:rsidRPr="0067232B">
        <w:rPr>
          <w:rFonts w:asciiTheme="majorHAnsi" w:hAnsiTheme="majorHAnsi" w:cstheme="majorHAnsi"/>
          <w:sz w:val="20"/>
          <w:szCs w:val="20"/>
        </w:rPr>
        <w:t xml:space="preserve">. Paris : La documentation française / DATAR. </w:t>
      </w:r>
    </w:p>
    <w:p w14:paraId="651336FA" w14:textId="41F76611" w:rsidR="00780D1D" w:rsidRPr="0067232B" w:rsidRDefault="00780D1D" w:rsidP="001E6363">
      <w:pPr>
        <w:spacing w:after="0" w:line="240" w:lineRule="auto"/>
        <w:jc w:val="both"/>
        <w:rPr>
          <w:rFonts w:asciiTheme="majorHAnsi" w:hAnsiTheme="majorHAnsi" w:cstheme="majorHAnsi"/>
          <w:sz w:val="20"/>
          <w:szCs w:val="20"/>
        </w:rPr>
      </w:pPr>
      <w:proofErr w:type="spellStart"/>
      <w:r w:rsidRPr="0067232B">
        <w:rPr>
          <w:rFonts w:asciiTheme="majorHAnsi" w:hAnsiTheme="majorHAnsi" w:cstheme="majorHAnsi"/>
          <w:sz w:val="20"/>
          <w:szCs w:val="20"/>
        </w:rPr>
        <w:t>Rican</w:t>
      </w:r>
      <w:proofErr w:type="spellEnd"/>
      <w:r w:rsidRPr="0067232B">
        <w:rPr>
          <w:rFonts w:asciiTheme="majorHAnsi" w:hAnsiTheme="majorHAnsi" w:cstheme="majorHAnsi"/>
          <w:sz w:val="20"/>
          <w:szCs w:val="20"/>
        </w:rPr>
        <w:t xml:space="preserve"> S, Vaillant Z (2017). </w:t>
      </w:r>
      <w:r w:rsidR="00FE5F3E" w:rsidRPr="0067232B">
        <w:rPr>
          <w:rFonts w:asciiTheme="majorHAnsi" w:hAnsiTheme="majorHAnsi" w:cstheme="majorHAnsi"/>
          <w:sz w:val="20"/>
          <w:szCs w:val="20"/>
        </w:rPr>
        <w:t>Investiguer le rôle du territoire</w:t>
      </w:r>
      <w:r w:rsidR="003812C5" w:rsidRPr="0067232B">
        <w:rPr>
          <w:rFonts w:asciiTheme="majorHAnsi" w:hAnsiTheme="majorHAnsi" w:cstheme="majorHAnsi"/>
          <w:sz w:val="20"/>
          <w:szCs w:val="20"/>
        </w:rPr>
        <w:t xml:space="preserve"> dans l’analyse des inégalités sociales de santé</w:t>
      </w:r>
      <w:r w:rsidR="007B75B3" w:rsidRPr="0067232B">
        <w:rPr>
          <w:rFonts w:asciiTheme="majorHAnsi" w:hAnsiTheme="majorHAnsi" w:cstheme="majorHAnsi"/>
          <w:sz w:val="20"/>
          <w:szCs w:val="20"/>
        </w:rPr>
        <w:t xml:space="preserve"> ? In Lang T, </w:t>
      </w:r>
      <w:r w:rsidR="00237CFC" w:rsidRPr="0067232B">
        <w:rPr>
          <w:rFonts w:asciiTheme="majorHAnsi" w:hAnsiTheme="majorHAnsi" w:cstheme="majorHAnsi"/>
          <w:sz w:val="20"/>
          <w:szCs w:val="20"/>
        </w:rPr>
        <w:t xml:space="preserve">Ulrich V. </w:t>
      </w:r>
      <w:r w:rsidR="00237CFC" w:rsidRPr="0067232B">
        <w:rPr>
          <w:rFonts w:asciiTheme="majorHAnsi" w:hAnsiTheme="majorHAnsi" w:cstheme="majorHAnsi"/>
          <w:i/>
          <w:iCs/>
          <w:sz w:val="20"/>
          <w:szCs w:val="20"/>
        </w:rPr>
        <w:t xml:space="preserve">Les inégalités sociales de santé. </w:t>
      </w:r>
      <w:r w:rsidR="00DD69D1" w:rsidRPr="0067232B">
        <w:rPr>
          <w:rFonts w:asciiTheme="majorHAnsi" w:hAnsiTheme="majorHAnsi" w:cstheme="majorHAnsi"/>
          <w:i/>
          <w:iCs/>
          <w:sz w:val="20"/>
          <w:szCs w:val="20"/>
        </w:rPr>
        <w:t xml:space="preserve">Actes du séminaire de recherche </w:t>
      </w:r>
      <w:r w:rsidR="000A16B5" w:rsidRPr="0067232B">
        <w:rPr>
          <w:rFonts w:asciiTheme="majorHAnsi" w:hAnsiTheme="majorHAnsi" w:cstheme="majorHAnsi"/>
          <w:i/>
          <w:iCs/>
          <w:sz w:val="20"/>
          <w:szCs w:val="20"/>
        </w:rPr>
        <w:t>de la DREES 2015-2016</w:t>
      </w:r>
      <w:r w:rsidR="000A16B5" w:rsidRPr="0067232B">
        <w:rPr>
          <w:rFonts w:asciiTheme="majorHAnsi" w:hAnsiTheme="majorHAnsi" w:cstheme="majorHAnsi"/>
          <w:sz w:val="20"/>
          <w:szCs w:val="20"/>
        </w:rPr>
        <w:t xml:space="preserve">. </w:t>
      </w:r>
      <w:r w:rsidR="00102AFC" w:rsidRPr="0067232B">
        <w:rPr>
          <w:rFonts w:asciiTheme="majorHAnsi" w:hAnsiTheme="majorHAnsi" w:cstheme="majorHAnsi"/>
          <w:sz w:val="20"/>
          <w:szCs w:val="20"/>
        </w:rPr>
        <w:t>Paris : DREES</w:t>
      </w:r>
      <w:r w:rsidR="00474545" w:rsidRPr="0067232B">
        <w:rPr>
          <w:rFonts w:asciiTheme="majorHAnsi" w:hAnsiTheme="majorHAnsi" w:cstheme="majorHAnsi"/>
          <w:sz w:val="20"/>
          <w:szCs w:val="20"/>
        </w:rPr>
        <w:t xml:space="preserve"> : </w:t>
      </w:r>
      <w:r w:rsidR="0095300F" w:rsidRPr="0067232B">
        <w:rPr>
          <w:rFonts w:asciiTheme="majorHAnsi" w:hAnsiTheme="majorHAnsi" w:cstheme="majorHAnsi"/>
          <w:sz w:val="20"/>
          <w:szCs w:val="20"/>
        </w:rPr>
        <w:t>42-58.</w:t>
      </w:r>
    </w:p>
    <w:p w14:paraId="205A0CBE" w14:textId="387A289C" w:rsidR="00602D15" w:rsidRPr="0067232B" w:rsidRDefault="00602D15" w:rsidP="001E6363">
      <w:pPr>
        <w:spacing w:after="0" w:line="240" w:lineRule="auto"/>
        <w:jc w:val="both"/>
        <w:rPr>
          <w:rFonts w:asciiTheme="majorHAnsi" w:hAnsiTheme="majorHAnsi" w:cstheme="majorHAnsi"/>
          <w:sz w:val="20"/>
          <w:szCs w:val="20"/>
        </w:rPr>
      </w:pPr>
      <w:r w:rsidRPr="0067232B">
        <w:rPr>
          <w:rFonts w:asciiTheme="majorHAnsi" w:hAnsiTheme="majorHAnsi" w:cstheme="majorHAnsi"/>
          <w:sz w:val="20"/>
          <w:szCs w:val="20"/>
          <w:lang w:val="en-US"/>
        </w:rPr>
        <w:t>Salem</w:t>
      </w:r>
      <w:r w:rsidR="00975D4B" w:rsidRPr="0067232B">
        <w:rPr>
          <w:rFonts w:asciiTheme="majorHAnsi" w:hAnsiTheme="majorHAnsi" w:cstheme="majorHAnsi"/>
          <w:sz w:val="20"/>
          <w:szCs w:val="20"/>
          <w:lang w:val="en-US"/>
        </w:rPr>
        <w:t xml:space="preserve"> G</w:t>
      </w:r>
      <w:r w:rsidR="00E86D53" w:rsidRPr="0067232B">
        <w:rPr>
          <w:rFonts w:asciiTheme="majorHAnsi" w:hAnsiTheme="majorHAnsi" w:cstheme="majorHAnsi"/>
          <w:sz w:val="20"/>
          <w:szCs w:val="20"/>
          <w:lang w:val="en-US"/>
        </w:rPr>
        <w:t xml:space="preserve">, </w:t>
      </w:r>
      <w:r w:rsidR="00975D4B" w:rsidRPr="0067232B">
        <w:rPr>
          <w:rFonts w:asciiTheme="majorHAnsi" w:hAnsiTheme="majorHAnsi" w:cstheme="majorHAnsi"/>
          <w:sz w:val="20"/>
          <w:szCs w:val="20"/>
          <w:lang w:val="en-US"/>
        </w:rPr>
        <w:t xml:space="preserve">Rican S, </w:t>
      </w:r>
      <w:proofErr w:type="spellStart"/>
      <w:r w:rsidR="00975D4B" w:rsidRPr="0067232B">
        <w:rPr>
          <w:rFonts w:asciiTheme="majorHAnsi" w:hAnsiTheme="majorHAnsi" w:cstheme="majorHAnsi"/>
          <w:sz w:val="20"/>
          <w:szCs w:val="20"/>
          <w:lang w:val="en-US"/>
        </w:rPr>
        <w:t>Kurzinger</w:t>
      </w:r>
      <w:proofErr w:type="spellEnd"/>
      <w:r w:rsidR="00975D4B" w:rsidRPr="0067232B">
        <w:rPr>
          <w:rFonts w:asciiTheme="majorHAnsi" w:hAnsiTheme="majorHAnsi" w:cstheme="majorHAnsi"/>
          <w:sz w:val="20"/>
          <w:szCs w:val="20"/>
          <w:lang w:val="en-US"/>
        </w:rPr>
        <w:t xml:space="preserve"> ML (</w:t>
      </w:r>
      <w:r w:rsidR="00E86D53" w:rsidRPr="0067232B">
        <w:rPr>
          <w:rFonts w:asciiTheme="majorHAnsi" w:hAnsiTheme="majorHAnsi" w:cstheme="majorHAnsi"/>
          <w:sz w:val="20"/>
          <w:szCs w:val="20"/>
          <w:lang w:val="en-US"/>
        </w:rPr>
        <w:t>2006</w:t>
      </w:r>
      <w:r w:rsidR="00975D4B" w:rsidRPr="0067232B">
        <w:rPr>
          <w:rFonts w:asciiTheme="majorHAnsi" w:hAnsiTheme="majorHAnsi" w:cstheme="majorHAnsi"/>
          <w:sz w:val="20"/>
          <w:szCs w:val="20"/>
          <w:lang w:val="en-US"/>
        </w:rPr>
        <w:t>)</w:t>
      </w:r>
      <w:r w:rsidR="00B310C1" w:rsidRPr="0067232B">
        <w:rPr>
          <w:rFonts w:asciiTheme="majorHAnsi" w:hAnsiTheme="majorHAnsi" w:cstheme="majorHAnsi"/>
          <w:sz w:val="20"/>
          <w:szCs w:val="20"/>
          <w:lang w:val="en-US"/>
        </w:rPr>
        <w:t xml:space="preserve">. </w:t>
      </w:r>
      <w:r w:rsidR="00B310C1" w:rsidRPr="0067232B">
        <w:rPr>
          <w:rFonts w:asciiTheme="majorHAnsi" w:hAnsiTheme="majorHAnsi" w:cstheme="majorHAnsi"/>
          <w:i/>
          <w:iCs/>
          <w:sz w:val="20"/>
          <w:szCs w:val="20"/>
        </w:rPr>
        <w:t xml:space="preserve">Atlas de la santé en </w:t>
      </w:r>
      <w:r w:rsidR="00F51BA4" w:rsidRPr="0067232B">
        <w:rPr>
          <w:rFonts w:asciiTheme="majorHAnsi" w:hAnsiTheme="majorHAnsi" w:cstheme="majorHAnsi"/>
          <w:i/>
          <w:iCs/>
          <w:sz w:val="20"/>
          <w:szCs w:val="20"/>
        </w:rPr>
        <w:t>France. Vol 2 : comportements et maladies</w:t>
      </w:r>
      <w:r w:rsidR="00F51BA4" w:rsidRPr="0067232B">
        <w:rPr>
          <w:rFonts w:asciiTheme="majorHAnsi" w:hAnsiTheme="majorHAnsi" w:cstheme="majorHAnsi"/>
          <w:sz w:val="20"/>
          <w:szCs w:val="20"/>
        </w:rPr>
        <w:t xml:space="preserve">. Paris John </w:t>
      </w:r>
      <w:proofErr w:type="spellStart"/>
      <w:r w:rsidR="00F51BA4" w:rsidRPr="0067232B">
        <w:rPr>
          <w:rFonts w:asciiTheme="majorHAnsi" w:hAnsiTheme="majorHAnsi" w:cstheme="majorHAnsi"/>
          <w:sz w:val="20"/>
          <w:szCs w:val="20"/>
        </w:rPr>
        <w:t>Libbey</w:t>
      </w:r>
      <w:proofErr w:type="spellEnd"/>
      <w:r w:rsidR="00F51BA4" w:rsidRPr="0067232B">
        <w:rPr>
          <w:rFonts w:asciiTheme="majorHAnsi" w:hAnsiTheme="majorHAnsi" w:cstheme="majorHAnsi"/>
          <w:sz w:val="20"/>
          <w:szCs w:val="20"/>
        </w:rPr>
        <w:t xml:space="preserve"> </w:t>
      </w:r>
      <w:proofErr w:type="spellStart"/>
      <w:r w:rsidR="00F51BA4" w:rsidRPr="0067232B">
        <w:rPr>
          <w:rFonts w:asciiTheme="majorHAnsi" w:hAnsiTheme="majorHAnsi" w:cstheme="majorHAnsi"/>
          <w:sz w:val="20"/>
          <w:szCs w:val="20"/>
        </w:rPr>
        <w:t>Eurotext</w:t>
      </w:r>
      <w:proofErr w:type="spellEnd"/>
      <w:r w:rsidR="00F51BA4" w:rsidRPr="0067232B">
        <w:rPr>
          <w:rFonts w:asciiTheme="majorHAnsi" w:hAnsiTheme="majorHAnsi" w:cstheme="majorHAnsi"/>
          <w:sz w:val="20"/>
          <w:szCs w:val="20"/>
        </w:rPr>
        <w:t>.</w:t>
      </w:r>
    </w:p>
    <w:p w14:paraId="40BC9C89" w14:textId="2FFD8B1A" w:rsidR="00AE71E0" w:rsidRPr="0067232B" w:rsidRDefault="00AC6868" w:rsidP="001E6363">
      <w:pPr>
        <w:spacing w:after="0" w:line="240" w:lineRule="auto"/>
        <w:jc w:val="both"/>
        <w:rPr>
          <w:rFonts w:asciiTheme="majorHAnsi" w:hAnsiTheme="majorHAnsi" w:cstheme="majorHAnsi"/>
          <w:sz w:val="20"/>
          <w:szCs w:val="20"/>
        </w:rPr>
      </w:pPr>
      <w:r w:rsidRPr="0067232B">
        <w:rPr>
          <w:rFonts w:asciiTheme="majorHAnsi" w:hAnsiTheme="majorHAnsi" w:cstheme="majorHAnsi"/>
          <w:sz w:val="20"/>
          <w:szCs w:val="20"/>
        </w:rPr>
        <w:t xml:space="preserve">Salem G, </w:t>
      </w:r>
      <w:proofErr w:type="spellStart"/>
      <w:r w:rsidRPr="0067232B">
        <w:rPr>
          <w:rFonts w:asciiTheme="majorHAnsi" w:hAnsiTheme="majorHAnsi" w:cstheme="majorHAnsi"/>
          <w:sz w:val="20"/>
          <w:szCs w:val="20"/>
        </w:rPr>
        <w:t>Fournet</w:t>
      </w:r>
      <w:proofErr w:type="spellEnd"/>
      <w:r w:rsidRPr="0067232B">
        <w:rPr>
          <w:rFonts w:asciiTheme="majorHAnsi" w:hAnsiTheme="majorHAnsi" w:cstheme="majorHAnsi"/>
          <w:sz w:val="20"/>
          <w:szCs w:val="20"/>
        </w:rPr>
        <w:t xml:space="preserve"> F (2020. </w:t>
      </w:r>
      <w:r w:rsidRPr="0067232B">
        <w:rPr>
          <w:rFonts w:asciiTheme="majorHAnsi" w:hAnsiTheme="majorHAnsi" w:cstheme="majorHAnsi"/>
          <w:i/>
          <w:iCs/>
          <w:sz w:val="20"/>
          <w:szCs w:val="20"/>
        </w:rPr>
        <w:t>Atlas Mondial de la santé</w:t>
      </w:r>
      <w:r w:rsidRPr="0067232B">
        <w:rPr>
          <w:rFonts w:asciiTheme="majorHAnsi" w:hAnsiTheme="majorHAnsi" w:cstheme="majorHAnsi"/>
          <w:sz w:val="20"/>
          <w:szCs w:val="20"/>
        </w:rPr>
        <w:t>. Paris : Autrement.</w:t>
      </w:r>
    </w:p>
    <w:p w14:paraId="5CA003D3" w14:textId="02DC3FB7" w:rsidR="0067232B" w:rsidRPr="0067232B" w:rsidRDefault="006403A5" w:rsidP="00D31162">
      <w:pPr>
        <w:rPr>
          <w:rFonts w:asciiTheme="majorHAnsi" w:hAnsiTheme="majorHAnsi" w:cstheme="majorHAnsi"/>
          <w:sz w:val="20"/>
          <w:szCs w:val="20"/>
        </w:rPr>
      </w:pPr>
      <w:r w:rsidRPr="0067232B">
        <w:rPr>
          <w:rFonts w:asciiTheme="majorHAnsi" w:hAnsiTheme="majorHAnsi" w:cstheme="majorHAnsi"/>
          <w:sz w:val="20"/>
          <w:szCs w:val="20"/>
        </w:rPr>
        <w:t xml:space="preserve">Vaillant Z, Bardes J, </w:t>
      </w:r>
      <w:proofErr w:type="spellStart"/>
      <w:r w:rsidRPr="0067232B">
        <w:rPr>
          <w:rFonts w:asciiTheme="majorHAnsi" w:hAnsiTheme="majorHAnsi" w:cstheme="majorHAnsi"/>
          <w:sz w:val="20"/>
          <w:szCs w:val="20"/>
        </w:rPr>
        <w:t>Rican</w:t>
      </w:r>
      <w:proofErr w:type="spellEnd"/>
      <w:r w:rsidRPr="0067232B">
        <w:rPr>
          <w:rFonts w:asciiTheme="majorHAnsi" w:hAnsiTheme="majorHAnsi" w:cstheme="majorHAnsi"/>
          <w:sz w:val="20"/>
          <w:szCs w:val="20"/>
        </w:rPr>
        <w:t xml:space="preserve"> S. (2020). De la discrimination positive à la discrimination territoriale : les quartiers en politique de la ville, inégaux face à la santé. </w:t>
      </w:r>
      <w:r w:rsidRPr="0067232B">
        <w:rPr>
          <w:rFonts w:asciiTheme="majorHAnsi" w:hAnsiTheme="majorHAnsi" w:cstheme="majorHAnsi"/>
          <w:i/>
          <w:iCs/>
          <w:sz w:val="20"/>
          <w:szCs w:val="20"/>
        </w:rPr>
        <w:t>Les Cahiers de la LCD</w:t>
      </w:r>
      <w:r w:rsidRPr="0067232B">
        <w:rPr>
          <w:rFonts w:asciiTheme="majorHAnsi" w:hAnsiTheme="majorHAnsi" w:cstheme="majorHAnsi"/>
          <w:sz w:val="20"/>
          <w:szCs w:val="20"/>
        </w:rPr>
        <w:t>, 12 (1) : 67. DOI : 10.3917/clcd.012.0067</w:t>
      </w:r>
      <w:r w:rsidRPr="0067232B">
        <w:rPr>
          <w:rFonts w:asciiTheme="majorHAnsi" w:hAnsiTheme="majorHAnsi" w:cstheme="majorHAnsi"/>
          <w:sz w:val="20"/>
          <w:szCs w:val="20"/>
        </w:rPr>
        <w:cr/>
      </w:r>
      <w:r w:rsidR="00D31162">
        <w:rPr>
          <w:rFonts w:asciiTheme="majorHAnsi" w:hAnsiTheme="majorHAnsi" w:cstheme="majorHAnsi"/>
          <w:sz w:val="20"/>
          <w:szCs w:val="20"/>
        </w:rPr>
        <w:br w:type="page"/>
      </w:r>
    </w:p>
    <w:p w14:paraId="0780081E" w14:textId="0E0006BF" w:rsidR="001E6363" w:rsidRPr="00D31162" w:rsidRDefault="006B143C" w:rsidP="00D31162">
      <w:pPr>
        <w:pBdr>
          <w:top w:val="single" w:sz="4" w:space="1" w:color="auto"/>
          <w:bottom w:val="single" w:sz="4" w:space="1" w:color="auto"/>
        </w:pBdr>
        <w:jc w:val="center"/>
        <w:rPr>
          <w:rFonts w:asciiTheme="majorHAnsi" w:hAnsiTheme="majorHAnsi" w:cstheme="majorHAnsi"/>
          <w:b/>
          <w:smallCaps/>
          <w:color w:val="538135" w:themeColor="accent6" w:themeShade="BF"/>
          <w:sz w:val="32"/>
          <w:szCs w:val="32"/>
        </w:rPr>
      </w:pPr>
      <w:r w:rsidRPr="0067232B">
        <w:rPr>
          <w:rFonts w:asciiTheme="majorHAnsi" w:hAnsiTheme="majorHAnsi" w:cstheme="majorHAnsi"/>
          <w:b/>
          <w:smallCaps/>
          <w:color w:val="538135" w:themeColor="accent6" w:themeShade="BF"/>
          <w:sz w:val="32"/>
          <w:szCs w:val="32"/>
        </w:rPr>
        <w:lastRenderedPageBreak/>
        <w:t>Programme</w:t>
      </w:r>
      <w:r w:rsidR="000031DE" w:rsidRPr="0067232B">
        <w:rPr>
          <w:rFonts w:asciiTheme="majorHAnsi" w:hAnsiTheme="majorHAnsi" w:cstheme="majorHAnsi"/>
          <w:b/>
          <w:smallCaps/>
          <w:color w:val="538135" w:themeColor="accent6" w:themeShade="BF"/>
          <w:sz w:val="32"/>
          <w:szCs w:val="32"/>
        </w:rPr>
        <w:t xml:space="preserve"> </w:t>
      </w:r>
    </w:p>
    <w:p w14:paraId="6DB953D4" w14:textId="770A6B00" w:rsidR="00AE5445" w:rsidRPr="00D31162" w:rsidRDefault="008F5C63" w:rsidP="00C20683">
      <w:pPr>
        <w:spacing w:after="0" w:line="240" w:lineRule="auto"/>
        <w:jc w:val="both"/>
        <w:rPr>
          <w:rFonts w:asciiTheme="majorHAnsi" w:hAnsiTheme="majorHAnsi" w:cstheme="majorHAnsi"/>
          <w:b/>
          <w:color w:val="595959" w:themeColor="text1" w:themeTint="A6"/>
          <w:sz w:val="26"/>
          <w:szCs w:val="26"/>
        </w:rPr>
      </w:pPr>
      <w:r w:rsidRPr="00D31162">
        <w:rPr>
          <w:rFonts w:asciiTheme="majorHAnsi" w:hAnsiTheme="majorHAnsi" w:cstheme="majorHAnsi"/>
          <w:b/>
          <w:color w:val="595959" w:themeColor="text1" w:themeTint="A6"/>
          <w:sz w:val="26"/>
          <w:szCs w:val="26"/>
        </w:rPr>
        <w:t>Séance 1</w:t>
      </w:r>
      <w:r w:rsidR="00B000CE">
        <w:rPr>
          <w:rFonts w:asciiTheme="majorHAnsi" w:hAnsiTheme="majorHAnsi" w:cstheme="majorHAnsi"/>
          <w:b/>
          <w:color w:val="595959" w:themeColor="text1" w:themeTint="A6"/>
          <w:sz w:val="26"/>
          <w:szCs w:val="26"/>
        </w:rPr>
        <w:t> : 2</w:t>
      </w:r>
      <w:r w:rsidR="006B143C" w:rsidRPr="00D31162">
        <w:rPr>
          <w:rFonts w:asciiTheme="majorHAnsi" w:hAnsiTheme="majorHAnsi" w:cstheme="majorHAnsi"/>
          <w:b/>
          <w:color w:val="595959" w:themeColor="text1" w:themeTint="A6"/>
          <w:sz w:val="26"/>
          <w:szCs w:val="26"/>
        </w:rPr>
        <w:t xml:space="preserve"> février</w:t>
      </w:r>
      <w:r w:rsidR="006D31B8" w:rsidRPr="00D31162">
        <w:rPr>
          <w:rFonts w:asciiTheme="majorHAnsi" w:hAnsiTheme="majorHAnsi" w:cstheme="majorHAnsi"/>
          <w:b/>
          <w:color w:val="595959" w:themeColor="text1" w:themeTint="A6"/>
          <w:sz w:val="26"/>
          <w:szCs w:val="26"/>
        </w:rPr>
        <w:t xml:space="preserve"> </w:t>
      </w:r>
      <w:r w:rsidRPr="00D31162">
        <w:rPr>
          <w:rFonts w:asciiTheme="majorHAnsi" w:hAnsiTheme="majorHAnsi" w:cstheme="majorHAnsi"/>
          <w:b/>
          <w:color w:val="595959" w:themeColor="text1" w:themeTint="A6"/>
          <w:sz w:val="26"/>
          <w:szCs w:val="26"/>
        </w:rPr>
        <w:t>14h-17h (accueil café à partir de 13h30)</w:t>
      </w:r>
    </w:p>
    <w:p w14:paraId="37E18221" w14:textId="3187D91D" w:rsidR="000031DE" w:rsidRPr="00D31162" w:rsidRDefault="002C4038" w:rsidP="00C20683">
      <w:pPr>
        <w:spacing w:after="0" w:line="240" w:lineRule="auto"/>
        <w:jc w:val="both"/>
        <w:rPr>
          <w:rFonts w:asciiTheme="majorHAnsi" w:hAnsiTheme="majorHAnsi" w:cstheme="majorHAnsi"/>
          <w:b/>
          <w:color w:val="595959" w:themeColor="text1" w:themeTint="A6"/>
        </w:rPr>
      </w:pPr>
      <w:r w:rsidRPr="00D31162">
        <w:rPr>
          <w:rFonts w:asciiTheme="majorHAnsi" w:hAnsiTheme="majorHAnsi" w:cstheme="majorHAnsi"/>
          <w:b/>
          <w:color w:val="595959" w:themeColor="text1" w:themeTint="A6"/>
        </w:rPr>
        <w:t>U</w:t>
      </w:r>
      <w:r w:rsidR="000031DE" w:rsidRPr="00D31162">
        <w:rPr>
          <w:rFonts w:asciiTheme="majorHAnsi" w:hAnsiTheme="majorHAnsi" w:cstheme="majorHAnsi"/>
          <w:b/>
          <w:color w:val="595959" w:themeColor="text1" w:themeTint="A6"/>
        </w:rPr>
        <w:t xml:space="preserve">niversité Paris Nanterre, </w:t>
      </w:r>
      <w:r w:rsidR="00314658" w:rsidRPr="00D31162">
        <w:rPr>
          <w:rFonts w:asciiTheme="majorHAnsi" w:hAnsiTheme="majorHAnsi" w:cstheme="majorHAnsi"/>
          <w:b/>
          <w:color w:val="595959" w:themeColor="text1" w:themeTint="A6"/>
        </w:rPr>
        <w:t xml:space="preserve">Bâtiment Max Weber, </w:t>
      </w:r>
      <w:proofErr w:type="spellStart"/>
      <w:r w:rsidRPr="00D31162">
        <w:rPr>
          <w:rFonts w:asciiTheme="majorHAnsi" w:hAnsiTheme="majorHAnsi" w:cstheme="majorHAnsi"/>
          <w:b/>
          <w:color w:val="595959" w:themeColor="text1" w:themeTint="A6"/>
        </w:rPr>
        <w:t>RdC</w:t>
      </w:r>
      <w:proofErr w:type="spellEnd"/>
      <w:r w:rsidRPr="00D31162">
        <w:rPr>
          <w:rFonts w:asciiTheme="majorHAnsi" w:hAnsiTheme="majorHAnsi" w:cstheme="majorHAnsi"/>
          <w:b/>
          <w:color w:val="595959" w:themeColor="text1" w:themeTint="A6"/>
        </w:rPr>
        <w:t xml:space="preserve"> salle séminaire N°1</w:t>
      </w:r>
      <w:r w:rsidR="000031DE" w:rsidRPr="00D31162">
        <w:rPr>
          <w:rFonts w:asciiTheme="majorHAnsi" w:hAnsiTheme="majorHAnsi" w:cstheme="majorHAnsi"/>
          <w:b/>
          <w:color w:val="595959" w:themeColor="text1" w:themeTint="A6"/>
        </w:rPr>
        <w:t>.</w:t>
      </w:r>
    </w:p>
    <w:p w14:paraId="4523C1D1" w14:textId="77777777" w:rsidR="00AC2CA1" w:rsidRDefault="00AC2CA1" w:rsidP="00C20683">
      <w:pPr>
        <w:spacing w:after="0" w:line="240" w:lineRule="auto"/>
        <w:jc w:val="both"/>
        <w:rPr>
          <w:rFonts w:asciiTheme="majorHAnsi" w:hAnsiTheme="majorHAnsi" w:cstheme="majorHAnsi"/>
        </w:rPr>
      </w:pPr>
    </w:p>
    <w:p w14:paraId="0C430A1B" w14:textId="40E5A625" w:rsidR="00650A8D" w:rsidRDefault="008F5C63" w:rsidP="00C20683">
      <w:pPr>
        <w:spacing w:after="0" w:line="240" w:lineRule="auto"/>
        <w:jc w:val="both"/>
        <w:rPr>
          <w:rFonts w:asciiTheme="majorHAnsi" w:hAnsiTheme="majorHAnsi" w:cstheme="majorHAnsi"/>
        </w:rPr>
      </w:pPr>
      <w:r w:rsidRPr="008F5C63">
        <w:rPr>
          <w:rFonts w:asciiTheme="majorHAnsi" w:hAnsiTheme="majorHAnsi" w:cstheme="majorHAnsi"/>
        </w:rPr>
        <w:t xml:space="preserve">Anne </w:t>
      </w:r>
      <w:proofErr w:type="spellStart"/>
      <w:r w:rsidRPr="00AC2CA1">
        <w:rPr>
          <w:rFonts w:asciiTheme="majorHAnsi" w:hAnsiTheme="majorHAnsi" w:cstheme="majorHAnsi"/>
          <w:smallCaps/>
        </w:rPr>
        <w:t>Penneau</w:t>
      </w:r>
      <w:proofErr w:type="spellEnd"/>
      <w:r w:rsidR="000031DE">
        <w:rPr>
          <w:rFonts w:asciiTheme="majorHAnsi" w:hAnsiTheme="majorHAnsi" w:cstheme="majorHAnsi"/>
        </w:rPr>
        <w:t>, CR IRDES, docteur en sciences économiques</w:t>
      </w:r>
      <w:r w:rsidR="000E346D">
        <w:rPr>
          <w:rFonts w:asciiTheme="majorHAnsi" w:hAnsiTheme="majorHAnsi" w:cstheme="majorHAnsi"/>
        </w:rPr>
        <w:t xml:space="preserve"> : </w:t>
      </w:r>
    </w:p>
    <w:p w14:paraId="43D59050" w14:textId="71E595B0" w:rsidR="008F5C63" w:rsidRPr="00AC2CA1" w:rsidRDefault="00650A8D" w:rsidP="00C20683">
      <w:pPr>
        <w:spacing w:after="0" w:line="240" w:lineRule="auto"/>
        <w:jc w:val="both"/>
        <w:rPr>
          <w:rFonts w:asciiTheme="majorHAnsi" w:hAnsiTheme="majorHAnsi" w:cstheme="majorHAnsi"/>
          <w:b/>
          <w:i/>
          <w:color w:val="538135" w:themeColor="accent6" w:themeShade="BF"/>
        </w:rPr>
      </w:pPr>
      <w:r w:rsidRPr="00AC2CA1">
        <w:rPr>
          <w:rFonts w:asciiTheme="majorHAnsi" w:hAnsiTheme="majorHAnsi" w:cstheme="majorHAnsi"/>
          <w:b/>
          <w:i/>
          <w:color w:val="538135" w:themeColor="accent6" w:themeShade="BF"/>
        </w:rPr>
        <w:t>« </w:t>
      </w:r>
      <w:r w:rsidR="000E346D" w:rsidRPr="00AC2CA1">
        <w:rPr>
          <w:b/>
          <w:i/>
          <w:color w:val="538135" w:themeColor="accent6" w:themeShade="BF"/>
        </w:rPr>
        <w:t>Les inégalités territoriales de financement et d’accessibilité des soins médico-sociaux : quel impact sur les dépenses de santé des seniors ?</w:t>
      </w:r>
      <w:r w:rsidRPr="00AC2CA1">
        <w:rPr>
          <w:b/>
          <w:i/>
          <w:color w:val="538135" w:themeColor="accent6" w:themeShade="BF"/>
        </w:rPr>
        <w:t> »</w:t>
      </w:r>
    </w:p>
    <w:p w14:paraId="364CB732" w14:textId="77777777" w:rsidR="00AC2CA1" w:rsidRDefault="00AC2CA1" w:rsidP="00C20683">
      <w:pPr>
        <w:pStyle w:val="NormalWeb"/>
        <w:spacing w:before="0" w:beforeAutospacing="0" w:after="0" w:afterAutospacing="0"/>
        <w:rPr>
          <w:rFonts w:asciiTheme="majorHAnsi" w:hAnsiTheme="majorHAnsi" w:cstheme="majorHAnsi"/>
        </w:rPr>
      </w:pPr>
    </w:p>
    <w:p w14:paraId="14140EF2" w14:textId="12326BCC" w:rsidR="008F5C63" w:rsidRPr="00AC2CA1" w:rsidRDefault="00AC2CA1" w:rsidP="00C20683">
      <w:pPr>
        <w:pStyle w:val="NormalWeb"/>
        <w:spacing w:before="0" w:beforeAutospacing="0" w:after="0" w:afterAutospacing="0"/>
        <w:rPr>
          <w:rFonts w:asciiTheme="majorHAnsi" w:hAnsiTheme="majorHAnsi" w:cstheme="majorHAnsi"/>
          <w:color w:val="009DE0"/>
          <w:sz w:val="22"/>
          <w:szCs w:val="22"/>
        </w:rPr>
      </w:pPr>
      <w:r w:rsidRPr="00AC2CA1">
        <w:rPr>
          <w:rFonts w:asciiTheme="majorHAnsi" w:hAnsiTheme="majorHAnsi" w:cstheme="majorHAnsi"/>
          <w:sz w:val="22"/>
          <w:szCs w:val="22"/>
        </w:rPr>
        <w:t xml:space="preserve">Marina HONTA, sociologue PR </w:t>
      </w:r>
      <w:proofErr w:type="spellStart"/>
      <w:r w:rsidRPr="00AC2CA1">
        <w:rPr>
          <w:rFonts w:asciiTheme="majorHAnsi" w:hAnsiTheme="majorHAnsi" w:cstheme="majorHAnsi"/>
          <w:color w:val="000000"/>
          <w:sz w:val="22"/>
          <w:szCs w:val="22"/>
        </w:rPr>
        <w:t>Univ</w:t>
      </w:r>
      <w:proofErr w:type="spellEnd"/>
      <w:r w:rsidRPr="00AC2CA1">
        <w:rPr>
          <w:rFonts w:asciiTheme="majorHAnsi" w:hAnsiTheme="majorHAnsi" w:cstheme="majorHAnsi"/>
          <w:color w:val="000000"/>
          <w:sz w:val="22"/>
          <w:szCs w:val="22"/>
        </w:rPr>
        <w:t>. De Bordeaux</w:t>
      </w:r>
      <w:r w:rsidRPr="00AC2CA1">
        <w:rPr>
          <w:rFonts w:asciiTheme="majorHAnsi" w:hAnsiTheme="majorHAnsi" w:cstheme="majorHAnsi"/>
          <w:color w:val="009DE0"/>
          <w:sz w:val="22"/>
          <w:szCs w:val="22"/>
        </w:rPr>
        <w:t xml:space="preserve">, </w:t>
      </w:r>
      <w:r w:rsidR="008F5C63" w:rsidRPr="00AC2CA1">
        <w:rPr>
          <w:rFonts w:asciiTheme="majorHAnsi" w:hAnsiTheme="majorHAnsi" w:cstheme="majorHAnsi"/>
          <w:color w:val="000000"/>
          <w:sz w:val="22"/>
          <w:szCs w:val="22"/>
        </w:rPr>
        <w:t>Centre Emile Durkheim - UMR CNRS 5116</w:t>
      </w:r>
      <w:r w:rsidRPr="00AC2CA1">
        <w:rPr>
          <w:rFonts w:asciiTheme="majorHAnsi" w:hAnsiTheme="majorHAnsi" w:cstheme="majorHAnsi"/>
          <w:color w:val="000000"/>
          <w:sz w:val="22"/>
          <w:szCs w:val="22"/>
        </w:rPr>
        <w:t xml:space="preserve">, </w:t>
      </w:r>
      <w:r w:rsidR="008F5C63" w:rsidRPr="00AC2CA1">
        <w:rPr>
          <w:rFonts w:asciiTheme="majorHAnsi" w:hAnsiTheme="majorHAnsi" w:cstheme="majorHAnsi"/>
          <w:color w:val="000000"/>
          <w:sz w:val="22"/>
          <w:szCs w:val="22"/>
        </w:rPr>
        <w:t>Faculté des STAPS</w:t>
      </w:r>
      <w:r w:rsidRPr="00AC2CA1">
        <w:rPr>
          <w:rFonts w:asciiTheme="majorHAnsi" w:hAnsiTheme="majorHAnsi" w:cstheme="majorHAnsi"/>
          <w:color w:val="000000"/>
          <w:sz w:val="22"/>
          <w:szCs w:val="22"/>
        </w:rPr>
        <w:t xml:space="preserve"> : </w:t>
      </w:r>
    </w:p>
    <w:p w14:paraId="23D2D5BE" w14:textId="6D3742ED" w:rsidR="000031DE" w:rsidRPr="0067232B" w:rsidRDefault="0067232B" w:rsidP="00C20683">
      <w:pPr>
        <w:spacing w:after="0" w:line="240" w:lineRule="auto"/>
        <w:rPr>
          <w:b/>
          <w:i/>
          <w:color w:val="538135" w:themeColor="accent6" w:themeShade="BF"/>
        </w:rPr>
      </w:pPr>
      <w:r w:rsidRPr="0067232B">
        <w:rPr>
          <w:b/>
          <w:i/>
          <w:color w:val="538135" w:themeColor="accent6" w:themeShade="BF"/>
        </w:rPr>
        <w:t>"Gouverner les inégalités sociales de santé par les instruments de coordination : les mises à l'épreuve d'une action sur les frontières sectorielles de l'action publique".</w:t>
      </w:r>
    </w:p>
    <w:p w14:paraId="47D40E84" w14:textId="27276269" w:rsidR="0067232B" w:rsidRPr="000031DE" w:rsidRDefault="0067232B" w:rsidP="00C20683">
      <w:pPr>
        <w:spacing w:after="0" w:line="240" w:lineRule="auto"/>
        <w:rPr>
          <w:rFonts w:asciiTheme="majorHAnsi" w:hAnsiTheme="majorHAnsi" w:cstheme="majorHAnsi"/>
          <w:sz w:val="24"/>
          <w:szCs w:val="24"/>
        </w:rPr>
      </w:pPr>
    </w:p>
    <w:p w14:paraId="4F4192D2" w14:textId="1A1D7DE5" w:rsidR="00AE5445" w:rsidRPr="00D31162" w:rsidRDefault="008F5C63" w:rsidP="00C20683">
      <w:pPr>
        <w:spacing w:after="0" w:line="240" w:lineRule="auto"/>
        <w:jc w:val="both"/>
        <w:rPr>
          <w:rFonts w:asciiTheme="majorHAnsi" w:hAnsiTheme="majorHAnsi" w:cstheme="majorHAnsi"/>
          <w:b/>
          <w:color w:val="595959" w:themeColor="text1" w:themeTint="A6"/>
          <w:sz w:val="26"/>
          <w:szCs w:val="26"/>
        </w:rPr>
      </w:pPr>
      <w:r w:rsidRPr="00D31162">
        <w:rPr>
          <w:rFonts w:asciiTheme="majorHAnsi" w:hAnsiTheme="majorHAnsi" w:cstheme="majorHAnsi"/>
          <w:b/>
          <w:color w:val="595959" w:themeColor="text1" w:themeTint="A6"/>
          <w:sz w:val="26"/>
          <w:szCs w:val="26"/>
        </w:rPr>
        <w:t>Séance 2</w:t>
      </w:r>
      <w:r w:rsidR="006B143C" w:rsidRPr="00D31162">
        <w:rPr>
          <w:rFonts w:asciiTheme="majorHAnsi" w:hAnsiTheme="majorHAnsi" w:cstheme="majorHAnsi"/>
          <w:b/>
          <w:color w:val="595959" w:themeColor="text1" w:themeTint="A6"/>
          <w:sz w:val="26"/>
          <w:szCs w:val="26"/>
        </w:rPr>
        <w:t xml:space="preserve"> : 5 avril </w:t>
      </w:r>
      <w:r w:rsidRPr="00D31162">
        <w:rPr>
          <w:rFonts w:asciiTheme="majorHAnsi" w:hAnsiTheme="majorHAnsi" w:cstheme="majorHAnsi"/>
          <w:b/>
          <w:color w:val="595959" w:themeColor="text1" w:themeTint="A6"/>
          <w:sz w:val="26"/>
          <w:szCs w:val="26"/>
        </w:rPr>
        <w:t>2024</w:t>
      </w:r>
      <w:r w:rsidR="00BB1315" w:rsidRPr="00D31162">
        <w:rPr>
          <w:rFonts w:asciiTheme="majorHAnsi" w:hAnsiTheme="majorHAnsi" w:cstheme="majorHAnsi"/>
          <w:b/>
          <w:color w:val="595959" w:themeColor="text1" w:themeTint="A6"/>
          <w:sz w:val="26"/>
          <w:szCs w:val="26"/>
        </w:rPr>
        <w:t xml:space="preserve"> 9h30-12h30 (accueil café à partir de 9h)</w:t>
      </w:r>
    </w:p>
    <w:p w14:paraId="380ADEA2" w14:textId="77777777" w:rsidR="00314658" w:rsidRPr="00D31162" w:rsidRDefault="00314658" w:rsidP="00314658">
      <w:pPr>
        <w:spacing w:after="0" w:line="240" w:lineRule="auto"/>
        <w:jc w:val="both"/>
        <w:rPr>
          <w:rFonts w:asciiTheme="majorHAnsi" w:hAnsiTheme="majorHAnsi" w:cstheme="majorHAnsi"/>
          <w:b/>
          <w:color w:val="595959" w:themeColor="text1" w:themeTint="A6"/>
        </w:rPr>
      </w:pPr>
      <w:r w:rsidRPr="00D31162">
        <w:rPr>
          <w:rFonts w:asciiTheme="majorHAnsi" w:hAnsiTheme="majorHAnsi" w:cstheme="majorHAnsi"/>
          <w:b/>
          <w:color w:val="595959" w:themeColor="text1" w:themeTint="A6"/>
        </w:rPr>
        <w:t xml:space="preserve">Université Paris Nanterre, Bâtiment Max Weber </w:t>
      </w:r>
      <w:proofErr w:type="spellStart"/>
      <w:r w:rsidRPr="00D31162">
        <w:rPr>
          <w:rFonts w:asciiTheme="majorHAnsi" w:hAnsiTheme="majorHAnsi" w:cstheme="majorHAnsi"/>
          <w:b/>
          <w:color w:val="595959" w:themeColor="text1" w:themeTint="A6"/>
        </w:rPr>
        <w:t>RdC</w:t>
      </w:r>
      <w:proofErr w:type="spellEnd"/>
      <w:r w:rsidRPr="00D31162">
        <w:rPr>
          <w:rFonts w:asciiTheme="majorHAnsi" w:hAnsiTheme="majorHAnsi" w:cstheme="majorHAnsi"/>
          <w:b/>
          <w:color w:val="595959" w:themeColor="text1" w:themeTint="A6"/>
        </w:rPr>
        <w:t xml:space="preserve"> salle séminaire N°2.</w:t>
      </w:r>
    </w:p>
    <w:p w14:paraId="2AC08436" w14:textId="77777777" w:rsidR="002C4038" w:rsidRPr="00AC2CA1" w:rsidRDefault="002C4038" w:rsidP="00C20683">
      <w:pPr>
        <w:spacing w:after="0" w:line="240" w:lineRule="auto"/>
        <w:jc w:val="both"/>
        <w:rPr>
          <w:rFonts w:asciiTheme="majorHAnsi" w:hAnsiTheme="majorHAnsi" w:cstheme="majorHAnsi"/>
          <w:b/>
          <w:sz w:val="26"/>
          <w:szCs w:val="26"/>
          <w:highlight w:val="yellow"/>
        </w:rPr>
      </w:pPr>
    </w:p>
    <w:p w14:paraId="62CE6539" w14:textId="7FC104F8" w:rsidR="00FD49BB" w:rsidRDefault="000031DE" w:rsidP="00C20683">
      <w:pPr>
        <w:spacing w:after="0" w:line="240" w:lineRule="auto"/>
        <w:jc w:val="both"/>
        <w:rPr>
          <w:rFonts w:asciiTheme="majorHAnsi" w:hAnsiTheme="majorHAnsi" w:cstheme="majorHAnsi"/>
        </w:rPr>
      </w:pPr>
      <w:r>
        <w:rPr>
          <w:rFonts w:asciiTheme="majorHAnsi" w:hAnsiTheme="majorHAnsi" w:cstheme="majorHAnsi"/>
        </w:rPr>
        <w:t xml:space="preserve">Emmanuelle </w:t>
      </w:r>
      <w:r w:rsidRPr="00AC2CA1">
        <w:rPr>
          <w:rFonts w:asciiTheme="majorHAnsi" w:hAnsiTheme="majorHAnsi" w:cstheme="majorHAnsi"/>
          <w:smallCaps/>
        </w:rPr>
        <w:t>Faure</w:t>
      </w:r>
      <w:r>
        <w:rPr>
          <w:rFonts w:asciiTheme="majorHAnsi" w:hAnsiTheme="majorHAnsi" w:cstheme="majorHAnsi"/>
        </w:rPr>
        <w:t xml:space="preserve">, MCF géographe </w:t>
      </w:r>
      <w:proofErr w:type="spellStart"/>
      <w:r>
        <w:rPr>
          <w:rFonts w:asciiTheme="majorHAnsi" w:hAnsiTheme="majorHAnsi" w:cstheme="majorHAnsi"/>
        </w:rPr>
        <w:t>Univ</w:t>
      </w:r>
      <w:proofErr w:type="spellEnd"/>
      <w:r>
        <w:rPr>
          <w:rFonts w:asciiTheme="majorHAnsi" w:hAnsiTheme="majorHAnsi" w:cstheme="majorHAnsi"/>
        </w:rPr>
        <w:t xml:space="preserve">. Paris Est Créteil </w:t>
      </w:r>
      <w:proofErr w:type="spellStart"/>
      <w:r>
        <w:rPr>
          <w:rFonts w:asciiTheme="majorHAnsi" w:hAnsiTheme="majorHAnsi" w:cstheme="majorHAnsi"/>
        </w:rPr>
        <w:t>Lab’Urba</w:t>
      </w:r>
      <w:proofErr w:type="spellEnd"/>
      <w:r>
        <w:rPr>
          <w:rFonts w:asciiTheme="majorHAnsi" w:hAnsiTheme="majorHAnsi" w:cstheme="majorHAnsi"/>
        </w:rPr>
        <w:t>,</w:t>
      </w:r>
      <w:r w:rsidR="001D24F8" w:rsidRPr="008F5C63">
        <w:rPr>
          <w:rFonts w:asciiTheme="majorHAnsi" w:hAnsiTheme="majorHAnsi" w:cstheme="majorHAnsi"/>
        </w:rPr>
        <w:t xml:space="preserve"> Audrey</w:t>
      </w:r>
      <w:r>
        <w:rPr>
          <w:rFonts w:asciiTheme="majorHAnsi" w:hAnsiTheme="majorHAnsi" w:cstheme="majorHAnsi"/>
        </w:rPr>
        <w:t xml:space="preserve"> </w:t>
      </w:r>
      <w:proofErr w:type="spellStart"/>
      <w:r w:rsidRPr="00AC2CA1">
        <w:rPr>
          <w:rFonts w:asciiTheme="majorHAnsi" w:hAnsiTheme="majorHAnsi" w:cstheme="majorHAnsi"/>
          <w:smallCaps/>
        </w:rPr>
        <w:t>Bochaton</w:t>
      </w:r>
      <w:proofErr w:type="spellEnd"/>
      <w:r>
        <w:rPr>
          <w:rFonts w:asciiTheme="majorHAnsi" w:hAnsiTheme="majorHAnsi" w:cstheme="majorHAnsi"/>
        </w:rPr>
        <w:t xml:space="preserve"> MCF géographe </w:t>
      </w:r>
      <w:proofErr w:type="spellStart"/>
      <w:r>
        <w:rPr>
          <w:rFonts w:asciiTheme="majorHAnsi" w:hAnsiTheme="majorHAnsi" w:cstheme="majorHAnsi"/>
        </w:rPr>
        <w:t>Univ</w:t>
      </w:r>
      <w:proofErr w:type="spellEnd"/>
      <w:r>
        <w:rPr>
          <w:rFonts w:asciiTheme="majorHAnsi" w:hAnsiTheme="majorHAnsi" w:cstheme="majorHAnsi"/>
        </w:rPr>
        <w:t xml:space="preserve">. Paris Nanterre </w:t>
      </w:r>
      <w:proofErr w:type="gramStart"/>
      <w:r>
        <w:rPr>
          <w:rFonts w:asciiTheme="majorHAnsi" w:hAnsiTheme="majorHAnsi" w:cstheme="majorHAnsi"/>
        </w:rPr>
        <w:t xml:space="preserve">LADYSS </w:t>
      </w:r>
      <w:r w:rsidR="006B143C" w:rsidRPr="008F5C63">
        <w:rPr>
          <w:rFonts w:asciiTheme="majorHAnsi" w:hAnsiTheme="majorHAnsi" w:cstheme="majorHAnsi"/>
        </w:rPr>
        <w:t>,</w:t>
      </w:r>
      <w:proofErr w:type="gramEnd"/>
      <w:r w:rsidR="006B143C" w:rsidRPr="008F5C63">
        <w:rPr>
          <w:rFonts w:asciiTheme="majorHAnsi" w:hAnsiTheme="majorHAnsi" w:cstheme="majorHAnsi"/>
        </w:rPr>
        <w:t xml:space="preserve"> Kaduna</w:t>
      </w:r>
      <w:r>
        <w:rPr>
          <w:rFonts w:asciiTheme="majorHAnsi" w:hAnsiTheme="majorHAnsi" w:cstheme="majorHAnsi"/>
        </w:rPr>
        <w:t xml:space="preserve"> </w:t>
      </w:r>
      <w:proofErr w:type="spellStart"/>
      <w:r w:rsidRPr="00AC2CA1">
        <w:rPr>
          <w:rFonts w:asciiTheme="majorHAnsi" w:hAnsiTheme="majorHAnsi" w:cstheme="majorHAnsi"/>
          <w:smallCaps/>
        </w:rPr>
        <w:t>Demailly</w:t>
      </w:r>
      <w:proofErr w:type="spellEnd"/>
      <w:r>
        <w:rPr>
          <w:rFonts w:asciiTheme="majorHAnsi" w:hAnsiTheme="majorHAnsi" w:cstheme="majorHAnsi"/>
        </w:rPr>
        <w:t xml:space="preserve">, MCF </w:t>
      </w:r>
      <w:proofErr w:type="spellStart"/>
      <w:r>
        <w:rPr>
          <w:rFonts w:asciiTheme="majorHAnsi" w:hAnsiTheme="majorHAnsi" w:cstheme="majorHAnsi"/>
        </w:rPr>
        <w:t>Univ</w:t>
      </w:r>
      <w:proofErr w:type="spellEnd"/>
      <w:r>
        <w:rPr>
          <w:rFonts w:asciiTheme="majorHAnsi" w:hAnsiTheme="majorHAnsi" w:cstheme="majorHAnsi"/>
        </w:rPr>
        <w:t>. Paris 8 St-Denis LADYSS</w:t>
      </w:r>
      <w:r w:rsidR="00BA2083">
        <w:rPr>
          <w:rFonts w:asciiTheme="majorHAnsi" w:hAnsiTheme="majorHAnsi" w:cstheme="majorHAnsi"/>
        </w:rPr>
        <w:t> :</w:t>
      </w:r>
    </w:p>
    <w:p w14:paraId="2AE88F3D" w14:textId="4A5C0CDE" w:rsidR="00BA2083" w:rsidRPr="00AC2CA1" w:rsidRDefault="00BA2083" w:rsidP="00C20683">
      <w:pPr>
        <w:spacing w:after="0" w:line="240" w:lineRule="auto"/>
        <w:jc w:val="both"/>
        <w:rPr>
          <w:rFonts w:asciiTheme="majorHAnsi" w:hAnsiTheme="majorHAnsi" w:cstheme="majorHAnsi"/>
          <w:b/>
          <w:i/>
          <w:color w:val="538135" w:themeColor="accent6" w:themeShade="BF"/>
        </w:rPr>
      </w:pPr>
      <w:r w:rsidRPr="00AC2CA1">
        <w:rPr>
          <w:b/>
          <w:i/>
          <w:color w:val="538135" w:themeColor="accent6" w:themeShade="BF"/>
        </w:rPr>
        <w:t>« Fabrique des politiques cyclables et de l’écosystème vélo en Île-de-France en contexte post-</w:t>
      </w:r>
      <w:proofErr w:type="spellStart"/>
      <w:r w:rsidRPr="00AC2CA1">
        <w:rPr>
          <w:b/>
          <w:i/>
          <w:color w:val="538135" w:themeColor="accent6" w:themeShade="BF"/>
        </w:rPr>
        <w:t>Covid</w:t>
      </w:r>
      <w:proofErr w:type="spellEnd"/>
      <w:r w:rsidRPr="00AC2CA1">
        <w:rPr>
          <w:b/>
          <w:i/>
          <w:color w:val="538135" w:themeColor="accent6" w:themeShade="BF"/>
        </w:rPr>
        <w:t xml:space="preserve"> : quelle place pour les questions de santé?"</w:t>
      </w:r>
    </w:p>
    <w:p w14:paraId="1689F90C" w14:textId="77777777" w:rsidR="00C20683" w:rsidRDefault="00C20683" w:rsidP="00C20683">
      <w:pPr>
        <w:spacing w:after="0" w:line="240" w:lineRule="auto"/>
        <w:jc w:val="both"/>
        <w:rPr>
          <w:rFonts w:asciiTheme="majorHAnsi" w:hAnsiTheme="majorHAnsi" w:cstheme="majorHAnsi"/>
        </w:rPr>
      </w:pPr>
    </w:p>
    <w:p w14:paraId="09189C0D" w14:textId="08B8044F" w:rsidR="006E6CEF" w:rsidRDefault="008F5C63" w:rsidP="00C20683">
      <w:pPr>
        <w:spacing w:after="0" w:line="240" w:lineRule="auto"/>
        <w:jc w:val="both"/>
        <w:rPr>
          <w:rFonts w:asciiTheme="majorHAnsi" w:hAnsiTheme="majorHAnsi" w:cstheme="majorHAnsi"/>
        </w:rPr>
      </w:pPr>
      <w:r>
        <w:rPr>
          <w:rFonts w:asciiTheme="majorHAnsi" w:hAnsiTheme="majorHAnsi" w:cstheme="majorHAnsi"/>
        </w:rPr>
        <w:t>Z</w:t>
      </w:r>
      <w:r w:rsidR="000031DE">
        <w:rPr>
          <w:rFonts w:asciiTheme="majorHAnsi" w:hAnsiTheme="majorHAnsi" w:cstheme="majorHAnsi"/>
        </w:rPr>
        <w:t xml:space="preserve">oé </w:t>
      </w:r>
      <w:r w:rsidR="000031DE" w:rsidRPr="00AC2CA1">
        <w:rPr>
          <w:rFonts w:asciiTheme="majorHAnsi" w:hAnsiTheme="majorHAnsi" w:cstheme="majorHAnsi"/>
          <w:smallCaps/>
        </w:rPr>
        <w:t>Vaillant</w:t>
      </w:r>
      <w:r w:rsidR="000031DE">
        <w:rPr>
          <w:rFonts w:asciiTheme="majorHAnsi" w:hAnsiTheme="majorHAnsi" w:cstheme="majorHAnsi"/>
        </w:rPr>
        <w:t xml:space="preserve"> MCF géogra</w:t>
      </w:r>
      <w:r w:rsidR="00471D93">
        <w:rPr>
          <w:rFonts w:asciiTheme="majorHAnsi" w:hAnsiTheme="majorHAnsi" w:cstheme="majorHAnsi"/>
        </w:rPr>
        <w:t xml:space="preserve">phe </w:t>
      </w:r>
      <w:proofErr w:type="spellStart"/>
      <w:r w:rsidR="00471D93">
        <w:rPr>
          <w:rFonts w:asciiTheme="majorHAnsi" w:hAnsiTheme="majorHAnsi" w:cstheme="majorHAnsi"/>
        </w:rPr>
        <w:t>Univ</w:t>
      </w:r>
      <w:proofErr w:type="spellEnd"/>
      <w:r w:rsidR="00471D93">
        <w:rPr>
          <w:rFonts w:asciiTheme="majorHAnsi" w:hAnsiTheme="majorHAnsi" w:cstheme="majorHAnsi"/>
        </w:rPr>
        <w:t>. Paris Nanterre LADYSS</w:t>
      </w:r>
      <w:r w:rsidR="000031DE">
        <w:rPr>
          <w:rFonts w:asciiTheme="majorHAnsi" w:hAnsiTheme="majorHAnsi" w:cstheme="majorHAnsi"/>
        </w:rPr>
        <w:t xml:space="preserve">, Stéphane </w:t>
      </w:r>
      <w:proofErr w:type="spellStart"/>
      <w:r w:rsidR="000031DE" w:rsidRPr="00AC2CA1">
        <w:rPr>
          <w:rFonts w:asciiTheme="majorHAnsi" w:hAnsiTheme="majorHAnsi" w:cstheme="majorHAnsi"/>
          <w:smallCaps/>
        </w:rPr>
        <w:t>Rican</w:t>
      </w:r>
      <w:proofErr w:type="spellEnd"/>
      <w:r w:rsidR="000031DE">
        <w:rPr>
          <w:rFonts w:asciiTheme="majorHAnsi" w:hAnsiTheme="majorHAnsi" w:cstheme="majorHAnsi"/>
        </w:rPr>
        <w:t xml:space="preserve"> : MCF géographe </w:t>
      </w:r>
      <w:proofErr w:type="spellStart"/>
      <w:r w:rsidR="000031DE">
        <w:rPr>
          <w:rFonts w:asciiTheme="majorHAnsi" w:hAnsiTheme="majorHAnsi" w:cstheme="majorHAnsi"/>
        </w:rPr>
        <w:t>Univ</w:t>
      </w:r>
      <w:proofErr w:type="spellEnd"/>
      <w:r w:rsidR="000031DE">
        <w:rPr>
          <w:rFonts w:asciiTheme="majorHAnsi" w:hAnsiTheme="majorHAnsi" w:cstheme="majorHAnsi"/>
        </w:rPr>
        <w:t>. Paris Nanterre LADYSS</w:t>
      </w:r>
      <w:r w:rsidR="00471D93">
        <w:rPr>
          <w:rFonts w:asciiTheme="majorHAnsi" w:hAnsiTheme="majorHAnsi" w:cstheme="majorHAnsi"/>
        </w:rPr>
        <w:t> :</w:t>
      </w:r>
    </w:p>
    <w:p w14:paraId="5DA0252F" w14:textId="2C61E8CC" w:rsidR="00471D93" w:rsidRPr="00AC2CA1" w:rsidRDefault="00471D93" w:rsidP="00C20683">
      <w:pPr>
        <w:spacing w:after="0" w:line="240" w:lineRule="auto"/>
        <w:jc w:val="both"/>
        <w:rPr>
          <w:rFonts w:asciiTheme="majorHAnsi" w:hAnsiTheme="majorHAnsi"/>
          <w:b/>
          <w:i/>
          <w:color w:val="538135" w:themeColor="accent6" w:themeShade="BF"/>
        </w:rPr>
      </w:pPr>
      <w:r w:rsidRPr="00AC2CA1">
        <w:rPr>
          <w:rFonts w:asciiTheme="majorHAnsi" w:hAnsiTheme="majorHAnsi" w:cstheme="majorHAnsi"/>
          <w:b/>
          <w:i/>
          <w:color w:val="538135" w:themeColor="accent6" w:themeShade="BF"/>
        </w:rPr>
        <w:t>« </w:t>
      </w:r>
      <w:r w:rsidRPr="00AC2CA1">
        <w:rPr>
          <w:rFonts w:asciiTheme="majorHAnsi" w:hAnsiTheme="majorHAnsi"/>
          <w:b/>
          <w:i/>
          <w:color w:val="538135" w:themeColor="accent6" w:themeShade="BF"/>
        </w:rPr>
        <w:t>De la discrimination positive à la discrimination territoriale : les quartiers en politique de la ville, inégaux face à la santé »</w:t>
      </w:r>
    </w:p>
    <w:p w14:paraId="705E208D" w14:textId="720FA7AA" w:rsidR="00471D93" w:rsidRPr="008F5C63" w:rsidRDefault="00471D93" w:rsidP="00C20683">
      <w:pPr>
        <w:spacing w:after="0" w:line="240" w:lineRule="auto"/>
        <w:jc w:val="both"/>
        <w:rPr>
          <w:rFonts w:asciiTheme="majorHAnsi" w:hAnsiTheme="majorHAnsi" w:cstheme="majorHAnsi"/>
        </w:rPr>
      </w:pPr>
    </w:p>
    <w:p w14:paraId="2CBB856F" w14:textId="7B8E12AC" w:rsidR="002C0BA5" w:rsidRPr="00D31162" w:rsidRDefault="00B95F95" w:rsidP="00C20683">
      <w:pPr>
        <w:spacing w:after="0" w:line="240" w:lineRule="auto"/>
        <w:jc w:val="both"/>
        <w:rPr>
          <w:rFonts w:asciiTheme="majorHAnsi" w:hAnsiTheme="majorHAnsi" w:cstheme="majorHAnsi"/>
          <w:b/>
          <w:color w:val="595959" w:themeColor="text1" w:themeTint="A6"/>
          <w:sz w:val="26"/>
          <w:szCs w:val="26"/>
        </w:rPr>
      </w:pPr>
      <w:r w:rsidRPr="00D31162">
        <w:rPr>
          <w:rFonts w:asciiTheme="majorHAnsi" w:hAnsiTheme="majorHAnsi" w:cstheme="majorHAnsi"/>
          <w:b/>
          <w:color w:val="595959" w:themeColor="text1" w:themeTint="A6"/>
          <w:sz w:val="26"/>
          <w:szCs w:val="26"/>
        </w:rPr>
        <w:t xml:space="preserve">Séance </w:t>
      </w:r>
      <w:r w:rsidR="008F5C63" w:rsidRPr="00D31162">
        <w:rPr>
          <w:rFonts w:asciiTheme="majorHAnsi" w:hAnsiTheme="majorHAnsi" w:cstheme="majorHAnsi"/>
          <w:b/>
          <w:color w:val="595959" w:themeColor="text1" w:themeTint="A6"/>
          <w:sz w:val="26"/>
          <w:szCs w:val="26"/>
        </w:rPr>
        <w:t>3</w:t>
      </w:r>
      <w:r w:rsidR="006B143C" w:rsidRPr="00D31162">
        <w:rPr>
          <w:rFonts w:asciiTheme="majorHAnsi" w:hAnsiTheme="majorHAnsi" w:cstheme="majorHAnsi"/>
          <w:b/>
          <w:color w:val="595959" w:themeColor="text1" w:themeTint="A6"/>
          <w:sz w:val="26"/>
          <w:szCs w:val="26"/>
        </w:rPr>
        <w:t xml:space="preserve"> : 7 juin </w:t>
      </w:r>
      <w:r w:rsidR="002C0BA5" w:rsidRPr="00D31162">
        <w:rPr>
          <w:rFonts w:asciiTheme="majorHAnsi" w:hAnsiTheme="majorHAnsi" w:cstheme="majorHAnsi"/>
          <w:b/>
          <w:color w:val="595959" w:themeColor="text1" w:themeTint="A6"/>
          <w:sz w:val="26"/>
          <w:szCs w:val="26"/>
        </w:rPr>
        <w:t>9h30-12h30</w:t>
      </w:r>
      <w:r w:rsidR="00266101" w:rsidRPr="00D31162">
        <w:rPr>
          <w:rFonts w:asciiTheme="majorHAnsi" w:hAnsiTheme="majorHAnsi" w:cstheme="majorHAnsi"/>
          <w:b/>
          <w:color w:val="595959" w:themeColor="text1" w:themeTint="A6"/>
          <w:sz w:val="26"/>
          <w:szCs w:val="26"/>
        </w:rPr>
        <w:t xml:space="preserve"> (accueil café à partir de 9h)</w:t>
      </w:r>
    </w:p>
    <w:p w14:paraId="146F51AB" w14:textId="41881216" w:rsidR="00266101" w:rsidRPr="00D31162" w:rsidRDefault="002C4038" w:rsidP="00C20683">
      <w:pPr>
        <w:spacing w:after="0" w:line="240" w:lineRule="auto"/>
        <w:jc w:val="both"/>
        <w:rPr>
          <w:rFonts w:asciiTheme="majorHAnsi" w:hAnsiTheme="majorHAnsi" w:cstheme="majorHAnsi"/>
          <w:b/>
          <w:color w:val="595959" w:themeColor="text1" w:themeTint="A6"/>
        </w:rPr>
      </w:pPr>
      <w:r w:rsidRPr="00D31162">
        <w:rPr>
          <w:rFonts w:asciiTheme="majorHAnsi" w:hAnsiTheme="majorHAnsi" w:cstheme="majorHAnsi"/>
          <w:b/>
          <w:color w:val="595959" w:themeColor="text1" w:themeTint="A6"/>
        </w:rPr>
        <w:t xml:space="preserve">Université Paris Nanterre, </w:t>
      </w:r>
      <w:r w:rsidR="00314658" w:rsidRPr="00D31162">
        <w:rPr>
          <w:rFonts w:asciiTheme="majorHAnsi" w:hAnsiTheme="majorHAnsi" w:cstheme="majorHAnsi"/>
          <w:b/>
          <w:color w:val="595959" w:themeColor="text1" w:themeTint="A6"/>
        </w:rPr>
        <w:t xml:space="preserve">Bâtiment Max Weber </w:t>
      </w:r>
      <w:proofErr w:type="spellStart"/>
      <w:r w:rsidRPr="00D31162">
        <w:rPr>
          <w:rFonts w:asciiTheme="majorHAnsi" w:hAnsiTheme="majorHAnsi" w:cstheme="majorHAnsi"/>
          <w:b/>
          <w:color w:val="595959" w:themeColor="text1" w:themeTint="A6"/>
        </w:rPr>
        <w:t>RdC</w:t>
      </w:r>
      <w:proofErr w:type="spellEnd"/>
      <w:r w:rsidRPr="00D31162">
        <w:rPr>
          <w:rFonts w:asciiTheme="majorHAnsi" w:hAnsiTheme="majorHAnsi" w:cstheme="majorHAnsi"/>
          <w:b/>
          <w:color w:val="595959" w:themeColor="text1" w:themeTint="A6"/>
        </w:rPr>
        <w:t xml:space="preserve"> salle séminaire N°2.</w:t>
      </w:r>
    </w:p>
    <w:p w14:paraId="48A4254A" w14:textId="77777777" w:rsidR="002C4038" w:rsidRPr="00D31162" w:rsidRDefault="002C4038" w:rsidP="00C20683">
      <w:pPr>
        <w:spacing w:after="0" w:line="240" w:lineRule="auto"/>
        <w:rPr>
          <w:rFonts w:asciiTheme="majorHAnsi" w:hAnsiTheme="majorHAnsi" w:cstheme="majorHAnsi"/>
          <w:color w:val="595959" w:themeColor="text1" w:themeTint="A6"/>
        </w:rPr>
      </w:pPr>
    </w:p>
    <w:p w14:paraId="4A4F11B7" w14:textId="7A1311F0" w:rsidR="00BA2083" w:rsidRPr="00BA2083" w:rsidRDefault="002C0BA5" w:rsidP="00C20683">
      <w:pPr>
        <w:spacing w:after="0" w:line="240" w:lineRule="auto"/>
        <w:rPr>
          <w:rFonts w:asciiTheme="majorHAnsi" w:eastAsia="Times New Roman" w:hAnsiTheme="majorHAnsi" w:cstheme="majorHAnsi"/>
          <w:lang w:eastAsia="fr-FR"/>
        </w:rPr>
      </w:pPr>
      <w:r w:rsidRPr="00BA2083">
        <w:rPr>
          <w:rFonts w:asciiTheme="majorHAnsi" w:hAnsiTheme="majorHAnsi" w:cstheme="majorHAnsi"/>
        </w:rPr>
        <w:t xml:space="preserve">Julie </w:t>
      </w:r>
      <w:proofErr w:type="spellStart"/>
      <w:r w:rsidR="008829E6" w:rsidRPr="00AC2CA1">
        <w:rPr>
          <w:rFonts w:asciiTheme="majorHAnsi" w:hAnsiTheme="majorHAnsi" w:cstheme="majorHAnsi"/>
          <w:smallCaps/>
        </w:rPr>
        <w:t>Cachar</w:t>
      </w:r>
      <w:r w:rsidR="006D241F" w:rsidRPr="00AC2CA1">
        <w:rPr>
          <w:rFonts w:asciiTheme="majorHAnsi" w:hAnsiTheme="majorHAnsi" w:cstheme="majorHAnsi"/>
          <w:smallCaps/>
        </w:rPr>
        <w:t>d</w:t>
      </w:r>
      <w:proofErr w:type="spellEnd"/>
      <w:r w:rsidRPr="00BA2083">
        <w:rPr>
          <w:rFonts w:asciiTheme="majorHAnsi" w:hAnsiTheme="majorHAnsi" w:cstheme="majorHAnsi"/>
        </w:rPr>
        <w:t>, PhD en santé publique, directrice du Pôle Santé Chambéry</w:t>
      </w:r>
      <w:r w:rsidR="00BA2083" w:rsidRPr="00BA2083">
        <w:rPr>
          <w:rFonts w:asciiTheme="majorHAnsi" w:hAnsiTheme="majorHAnsi" w:cstheme="majorHAnsi"/>
        </w:rPr>
        <w:t> ;</w:t>
      </w:r>
      <w:r w:rsidRPr="00BA2083">
        <w:rPr>
          <w:rFonts w:asciiTheme="majorHAnsi" w:hAnsiTheme="majorHAnsi" w:cstheme="majorHAnsi"/>
        </w:rPr>
        <w:t xml:space="preserve"> </w:t>
      </w:r>
      <w:r w:rsidR="00BA2083" w:rsidRPr="00BA2083">
        <w:rPr>
          <w:rFonts w:asciiTheme="majorHAnsi" w:eastAsia="Times New Roman" w:hAnsiTheme="majorHAnsi" w:cstheme="majorHAnsi"/>
          <w:lang w:eastAsia="fr-FR"/>
        </w:rPr>
        <w:t xml:space="preserve">Chloé </w:t>
      </w:r>
      <w:proofErr w:type="spellStart"/>
      <w:r w:rsidR="00BA2083" w:rsidRPr="00AC2CA1">
        <w:rPr>
          <w:rFonts w:asciiTheme="majorHAnsi" w:eastAsia="Times New Roman" w:hAnsiTheme="majorHAnsi" w:cstheme="majorHAnsi"/>
          <w:smallCaps/>
          <w:lang w:eastAsia="fr-FR"/>
        </w:rPr>
        <w:t>Hamant</w:t>
      </w:r>
      <w:proofErr w:type="spellEnd"/>
      <w:r w:rsidR="00BA2083" w:rsidRPr="00BA2083">
        <w:rPr>
          <w:rFonts w:asciiTheme="majorHAnsi" w:eastAsia="Times New Roman" w:hAnsiTheme="majorHAnsi" w:cstheme="majorHAnsi"/>
          <w:lang w:eastAsia="fr-FR"/>
        </w:rPr>
        <w:t xml:space="preserve">, sociologue </w:t>
      </w:r>
      <w:r w:rsidR="00BA2083" w:rsidRPr="00BA2083">
        <w:rPr>
          <w:rFonts w:asciiTheme="majorHAnsi" w:eastAsia="Times New Roman" w:hAnsiTheme="majorHAnsi" w:cstheme="majorHAnsi"/>
          <w:iCs/>
          <w:lang w:eastAsia="fr-FR"/>
        </w:rPr>
        <w:t>Laboratoire TRIANGLE</w:t>
      </w:r>
      <w:r w:rsidR="00BA2083">
        <w:rPr>
          <w:rFonts w:asciiTheme="majorHAnsi" w:eastAsia="Times New Roman" w:hAnsiTheme="majorHAnsi" w:cstheme="majorHAnsi"/>
          <w:lang w:eastAsia="fr-FR"/>
        </w:rPr>
        <w:t> :</w:t>
      </w:r>
    </w:p>
    <w:p w14:paraId="2B01958F" w14:textId="13F58178" w:rsidR="00BA2083" w:rsidRPr="00BA2083" w:rsidRDefault="00BA2083" w:rsidP="00C20683">
      <w:pPr>
        <w:spacing w:after="0" w:line="240" w:lineRule="auto"/>
        <w:rPr>
          <w:rFonts w:asciiTheme="majorHAnsi" w:hAnsiTheme="majorHAnsi" w:cstheme="majorHAnsi"/>
          <w:b/>
          <w:i/>
          <w:color w:val="538135" w:themeColor="accent6" w:themeShade="BF"/>
        </w:rPr>
      </w:pPr>
      <w:r w:rsidRPr="00AC2CA1">
        <w:rPr>
          <w:rFonts w:asciiTheme="majorHAnsi" w:eastAsia="Times New Roman" w:hAnsiTheme="majorHAnsi" w:cstheme="majorHAnsi"/>
          <w:b/>
          <w:i/>
          <w:iCs/>
          <w:color w:val="538135" w:themeColor="accent6" w:themeShade="BF"/>
          <w:lang w:eastAsia="fr-FR"/>
        </w:rPr>
        <w:t xml:space="preserve">« Comment répondre aux situations complexes pour les maisons de santé implantées en QPV ? Analyse des leviers de réduction des inégalités sociales de santé proposés par le dispositif participatif IMPACT </w:t>
      </w:r>
      <w:r w:rsidRPr="00AC2CA1">
        <w:rPr>
          <w:rFonts w:asciiTheme="majorHAnsi" w:eastAsia="Times New Roman" w:hAnsiTheme="majorHAnsi" w:cstheme="majorHAnsi"/>
          <w:i/>
          <w:color w:val="538135" w:themeColor="accent6" w:themeShade="BF"/>
          <w:lang w:eastAsia="fr-FR"/>
        </w:rPr>
        <w:t>(itinéraire médico-sociaux, programme d'accompagnement sur un territoire)</w:t>
      </w:r>
      <w:r w:rsidRPr="00AC2CA1">
        <w:rPr>
          <w:rFonts w:asciiTheme="majorHAnsi" w:eastAsia="Times New Roman" w:hAnsiTheme="majorHAnsi" w:cstheme="majorHAnsi"/>
          <w:b/>
          <w:i/>
          <w:color w:val="538135" w:themeColor="accent6" w:themeShade="BF"/>
          <w:lang w:eastAsia="fr-FR"/>
        </w:rPr>
        <w:t> ».</w:t>
      </w:r>
    </w:p>
    <w:p w14:paraId="0877B904" w14:textId="77777777" w:rsidR="007F3EC7" w:rsidRDefault="007F3EC7" w:rsidP="00C20683">
      <w:pPr>
        <w:spacing w:after="0" w:line="240" w:lineRule="auto"/>
        <w:jc w:val="both"/>
        <w:rPr>
          <w:rFonts w:asciiTheme="majorHAnsi" w:hAnsiTheme="majorHAnsi" w:cstheme="majorHAnsi"/>
        </w:rPr>
      </w:pPr>
    </w:p>
    <w:p w14:paraId="487275AE" w14:textId="7960F964" w:rsidR="008F5C63" w:rsidRDefault="002C0BA5" w:rsidP="00C20683">
      <w:pPr>
        <w:spacing w:after="0" w:line="240" w:lineRule="auto"/>
        <w:jc w:val="both"/>
        <w:rPr>
          <w:rFonts w:asciiTheme="majorHAnsi" w:hAnsiTheme="majorHAnsi" w:cstheme="majorHAnsi"/>
        </w:rPr>
      </w:pPr>
      <w:r w:rsidRPr="008F5C63">
        <w:rPr>
          <w:rFonts w:asciiTheme="majorHAnsi" w:hAnsiTheme="majorHAnsi" w:cstheme="majorHAnsi"/>
        </w:rPr>
        <w:t xml:space="preserve">Sébastien </w:t>
      </w:r>
      <w:r w:rsidR="001734D1" w:rsidRPr="00AC2CA1">
        <w:rPr>
          <w:rFonts w:asciiTheme="majorHAnsi" w:hAnsiTheme="majorHAnsi" w:cstheme="majorHAnsi"/>
          <w:smallCaps/>
        </w:rPr>
        <w:t>Fleuret</w:t>
      </w:r>
      <w:r w:rsidRPr="008F5C63">
        <w:rPr>
          <w:rFonts w:asciiTheme="majorHAnsi" w:hAnsiTheme="majorHAnsi" w:cstheme="majorHAnsi"/>
        </w:rPr>
        <w:t>, géographe de la santé, DR CNRS laboratoire ESO</w:t>
      </w:r>
      <w:r w:rsidR="007F3EC7">
        <w:rPr>
          <w:rFonts w:asciiTheme="majorHAnsi" w:hAnsiTheme="majorHAnsi" w:cstheme="majorHAnsi"/>
        </w:rPr>
        <w:t> :</w:t>
      </w:r>
    </w:p>
    <w:p w14:paraId="4F549607" w14:textId="77777777" w:rsidR="007F3EC7" w:rsidRPr="007F3EC7" w:rsidRDefault="007F3EC7" w:rsidP="007F3EC7">
      <w:pPr>
        <w:spacing w:after="0" w:line="240" w:lineRule="auto"/>
        <w:rPr>
          <w:rFonts w:asciiTheme="majorHAnsi" w:hAnsiTheme="majorHAnsi" w:cstheme="majorHAnsi"/>
          <w:b/>
          <w:color w:val="538135" w:themeColor="accent6" w:themeShade="BF"/>
        </w:rPr>
      </w:pPr>
      <w:r w:rsidRPr="007F3EC7">
        <w:rPr>
          <w:rFonts w:asciiTheme="majorHAnsi" w:hAnsiTheme="majorHAnsi" w:cstheme="majorHAnsi"/>
          <w:b/>
          <w:i/>
          <w:color w:val="538135" w:themeColor="accent6" w:themeShade="BF"/>
        </w:rPr>
        <w:t>"Interactions locales entre tourisme et santé dans les territoires de destination</w:t>
      </w:r>
      <w:r w:rsidRPr="007F3EC7">
        <w:rPr>
          <w:rFonts w:asciiTheme="majorHAnsi" w:hAnsiTheme="majorHAnsi" w:cstheme="majorHAnsi"/>
          <w:b/>
          <w:color w:val="538135" w:themeColor="accent6" w:themeShade="BF"/>
        </w:rPr>
        <w:t xml:space="preserve">" </w:t>
      </w:r>
    </w:p>
    <w:p w14:paraId="27715AF5" w14:textId="487C917A" w:rsidR="007F3EC7" w:rsidRPr="007F3EC7" w:rsidRDefault="007F3EC7" w:rsidP="007F3EC7">
      <w:pPr>
        <w:spacing w:after="0" w:line="240" w:lineRule="auto"/>
        <w:jc w:val="both"/>
        <w:rPr>
          <w:rFonts w:asciiTheme="majorHAnsi" w:hAnsiTheme="majorHAnsi" w:cstheme="majorHAnsi"/>
          <w:b/>
          <w:i/>
          <w:color w:val="538135" w:themeColor="accent6" w:themeShade="BF"/>
        </w:rPr>
      </w:pPr>
      <w:r w:rsidRPr="007F3EC7">
        <w:rPr>
          <w:i/>
        </w:rPr>
        <w:t xml:space="preserve">(Ouvrage "Allers-retours entre tourisme et santé. Du tourisme médical à la santé globale" </w:t>
      </w:r>
      <w:proofErr w:type="spellStart"/>
      <w:r w:rsidRPr="007F3EC7">
        <w:rPr>
          <w:i/>
        </w:rPr>
        <w:t>ed</w:t>
      </w:r>
      <w:proofErr w:type="spellEnd"/>
      <w:r w:rsidRPr="007F3EC7">
        <w:rPr>
          <w:i/>
        </w:rPr>
        <w:t>. ISTE 2022, 236p.).</w:t>
      </w:r>
    </w:p>
    <w:p w14:paraId="26E02A13" w14:textId="77777777" w:rsidR="00C20683" w:rsidRPr="007F3EC7" w:rsidRDefault="00C20683" w:rsidP="00C20683">
      <w:pPr>
        <w:spacing w:after="0" w:line="240" w:lineRule="auto"/>
        <w:jc w:val="both"/>
        <w:rPr>
          <w:rFonts w:asciiTheme="majorHAnsi" w:hAnsiTheme="majorHAnsi" w:cstheme="majorHAnsi"/>
          <w:b/>
          <w:sz w:val="26"/>
          <w:szCs w:val="26"/>
        </w:rPr>
      </w:pPr>
    </w:p>
    <w:p w14:paraId="77CF212E" w14:textId="14CA104E" w:rsidR="00BB1315" w:rsidRPr="00D31162" w:rsidRDefault="008F5C63" w:rsidP="00C20683">
      <w:pPr>
        <w:spacing w:after="0" w:line="240" w:lineRule="auto"/>
        <w:jc w:val="both"/>
        <w:rPr>
          <w:rFonts w:asciiTheme="majorHAnsi" w:hAnsiTheme="majorHAnsi" w:cstheme="majorHAnsi"/>
          <w:b/>
          <w:color w:val="595959" w:themeColor="text1" w:themeTint="A6"/>
          <w:sz w:val="26"/>
          <w:szCs w:val="26"/>
        </w:rPr>
      </w:pPr>
      <w:r w:rsidRPr="00D31162">
        <w:rPr>
          <w:rFonts w:asciiTheme="majorHAnsi" w:hAnsiTheme="majorHAnsi" w:cstheme="majorHAnsi"/>
          <w:b/>
          <w:color w:val="595959" w:themeColor="text1" w:themeTint="A6"/>
          <w:sz w:val="26"/>
          <w:szCs w:val="26"/>
        </w:rPr>
        <w:t>Séance 4</w:t>
      </w:r>
      <w:r w:rsidR="006B143C" w:rsidRPr="00D31162">
        <w:rPr>
          <w:rFonts w:asciiTheme="majorHAnsi" w:hAnsiTheme="majorHAnsi" w:cstheme="majorHAnsi"/>
          <w:b/>
          <w:color w:val="595959" w:themeColor="text1" w:themeTint="A6"/>
          <w:sz w:val="26"/>
          <w:szCs w:val="26"/>
        </w:rPr>
        <w:t xml:space="preserve"> : 28 juin </w:t>
      </w:r>
      <w:r w:rsidR="00BB1315" w:rsidRPr="00D31162">
        <w:rPr>
          <w:rFonts w:asciiTheme="majorHAnsi" w:hAnsiTheme="majorHAnsi" w:cstheme="majorHAnsi"/>
          <w:b/>
          <w:color w:val="595959" w:themeColor="text1" w:themeTint="A6"/>
          <w:sz w:val="26"/>
          <w:szCs w:val="26"/>
        </w:rPr>
        <w:t>2024 9h30-11h30 (accueil café à partir de 9h)</w:t>
      </w:r>
    </w:p>
    <w:p w14:paraId="0DDF1687" w14:textId="62E36574" w:rsidR="00266101" w:rsidRPr="00D31162" w:rsidRDefault="00314658" w:rsidP="00C20683">
      <w:pPr>
        <w:spacing w:after="0" w:line="240" w:lineRule="auto"/>
        <w:jc w:val="both"/>
        <w:rPr>
          <w:rFonts w:asciiTheme="majorHAnsi" w:hAnsiTheme="majorHAnsi" w:cstheme="majorHAnsi"/>
          <w:b/>
          <w:color w:val="595959" w:themeColor="text1" w:themeTint="A6"/>
        </w:rPr>
      </w:pPr>
      <w:r>
        <w:rPr>
          <w:rFonts w:asciiTheme="majorHAnsi" w:hAnsiTheme="majorHAnsi" w:cstheme="majorHAnsi"/>
          <w:b/>
          <w:color w:val="595959" w:themeColor="text1" w:themeTint="A6"/>
        </w:rPr>
        <w:t>U</w:t>
      </w:r>
      <w:r w:rsidR="00266101" w:rsidRPr="00D31162">
        <w:rPr>
          <w:rFonts w:asciiTheme="majorHAnsi" w:hAnsiTheme="majorHAnsi" w:cstheme="majorHAnsi"/>
          <w:b/>
          <w:color w:val="595959" w:themeColor="text1" w:themeTint="A6"/>
        </w:rPr>
        <w:t xml:space="preserve">niversité Paris Nanterre, </w:t>
      </w:r>
      <w:r w:rsidR="007E3C42">
        <w:rPr>
          <w:rFonts w:asciiTheme="majorHAnsi" w:hAnsiTheme="majorHAnsi" w:cstheme="majorHAnsi"/>
          <w:b/>
          <w:color w:val="595959" w:themeColor="text1" w:themeTint="A6"/>
        </w:rPr>
        <w:t xml:space="preserve">Bâtiment </w:t>
      </w:r>
      <w:proofErr w:type="spellStart"/>
      <w:r w:rsidR="007E3C42">
        <w:rPr>
          <w:rFonts w:asciiTheme="majorHAnsi" w:hAnsiTheme="majorHAnsi" w:cstheme="majorHAnsi"/>
          <w:b/>
          <w:color w:val="595959" w:themeColor="text1" w:themeTint="A6"/>
        </w:rPr>
        <w:t>Ramnoux</w:t>
      </w:r>
      <w:proofErr w:type="spellEnd"/>
      <w:r w:rsidR="007E3C42">
        <w:rPr>
          <w:rFonts w:asciiTheme="majorHAnsi" w:hAnsiTheme="majorHAnsi" w:cstheme="majorHAnsi"/>
          <w:b/>
          <w:color w:val="595959" w:themeColor="text1" w:themeTint="A6"/>
        </w:rPr>
        <w:t xml:space="preserve"> (bâtiment E) </w:t>
      </w:r>
      <w:r w:rsidR="00266101" w:rsidRPr="00D31162">
        <w:rPr>
          <w:rFonts w:asciiTheme="majorHAnsi" w:hAnsiTheme="majorHAnsi" w:cstheme="majorHAnsi"/>
          <w:b/>
          <w:color w:val="595959" w:themeColor="text1" w:themeTint="A6"/>
        </w:rPr>
        <w:t xml:space="preserve">salle </w:t>
      </w:r>
      <w:r w:rsidR="007E3C42">
        <w:rPr>
          <w:rFonts w:asciiTheme="majorHAnsi" w:hAnsiTheme="majorHAnsi" w:cstheme="majorHAnsi"/>
          <w:b/>
          <w:color w:val="595959" w:themeColor="text1" w:themeTint="A6"/>
        </w:rPr>
        <w:t>E302 (3</w:t>
      </w:r>
      <w:r w:rsidR="007E3C42" w:rsidRPr="007E3C42">
        <w:rPr>
          <w:rFonts w:asciiTheme="majorHAnsi" w:hAnsiTheme="majorHAnsi" w:cstheme="majorHAnsi"/>
          <w:b/>
          <w:color w:val="595959" w:themeColor="text1" w:themeTint="A6"/>
          <w:vertAlign w:val="superscript"/>
        </w:rPr>
        <w:t>ème</w:t>
      </w:r>
      <w:r w:rsidR="007E3C42">
        <w:rPr>
          <w:rFonts w:asciiTheme="majorHAnsi" w:hAnsiTheme="majorHAnsi" w:cstheme="majorHAnsi"/>
          <w:b/>
          <w:color w:val="595959" w:themeColor="text1" w:themeTint="A6"/>
        </w:rPr>
        <w:t xml:space="preserve"> étage)</w:t>
      </w:r>
      <w:r w:rsidR="00266101" w:rsidRPr="00D31162">
        <w:rPr>
          <w:rFonts w:asciiTheme="majorHAnsi" w:hAnsiTheme="majorHAnsi" w:cstheme="majorHAnsi"/>
          <w:b/>
          <w:color w:val="595959" w:themeColor="text1" w:themeTint="A6"/>
        </w:rPr>
        <w:t>.</w:t>
      </w:r>
    </w:p>
    <w:p w14:paraId="4DA09EFB" w14:textId="77777777" w:rsidR="00266101" w:rsidRDefault="00266101" w:rsidP="00C20683">
      <w:pPr>
        <w:spacing w:after="0" w:line="240" w:lineRule="auto"/>
        <w:rPr>
          <w:rFonts w:asciiTheme="majorHAnsi" w:hAnsiTheme="majorHAnsi" w:cstheme="majorHAnsi"/>
        </w:rPr>
      </w:pPr>
    </w:p>
    <w:p w14:paraId="6C3C9201" w14:textId="65123472" w:rsidR="001734D1" w:rsidRDefault="00AC2CA1" w:rsidP="00C20683">
      <w:pPr>
        <w:spacing w:after="0" w:line="240" w:lineRule="auto"/>
        <w:rPr>
          <w:rFonts w:asciiTheme="majorHAnsi" w:hAnsiTheme="majorHAnsi" w:cstheme="majorHAnsi"/>
        </w:rPr>
      </w:pPr>
      <w:r w:rsidRPr="00AC2CA1">
        <w:rPr>
          <w:rFonts w:asciiTheme="majorHAnsi" w:hAnsiTheme="majorHAnsi" w:cstheme="majorHAnsi"/>
        </w:rPr>
        <w:t>Pierre</w:t>
      </w:r>
      <w:r>
        <w:rPr>
          <w:rFonts w:asciiTheme="majorHAnsi" w:hAnsiTheme="majorHAnsi" w:cstheme="majorHAnsi"/>
          <w:smallCaps/>
        </w:rPr>
        <w:t xml:space="preserve"> </w:t>
      </w:r>
      <w:r w:rsidR="000B5A05" w:rsidRPr="00AC2CA1">
        <w:rPr>
          <w:rFonts w:asciiTheme="majorHAnsi" w:hAnsiTheme="majorHAnsi" w:cstheme="majorHAnsi"/>
          <w:smallCaps/>
        </w:rPr>
        <w:t>Champollion</w:t>
      </w:r>
      <w:r w:rsidR="008F5C63" w:rsidRPr="008F5C63">
        <w:rPr>
          <w:rFonts w:asciiTheme="majorHAnsi" w:hAnsiTheme="majorHAnsi" w:cstheme="majorHAnsi"/>
        </w:rPr>
        <w:t xml:space="preserve"> UR 4571 ECP Lyon2 - UJM / ESO </w:t>
      </w:r>
      <w:r w:rsidR="00BA2083">
        <w:rPr>
          <w:rFonts w:asciiTheme="majorHAnsi" w:hAnsiTheme="majorHAnsi" w:cstheme="majorHAnsi"/>
        </w:rPr>
        <w:t>–</w:t>
      </w:r>
      <w:r w:rsidR="008F5C63" w:rsidRPr="008F5C63">
        <w:rPr>
          <w:rFonts w:asciiTheme="majorHAnsi" w:hAnsiTheme="majorHAnsi" w:cstheme="majorHAnsi"/>
        </w:rPr>
        <w:t xml:space="preserve"> Caen</w:t>
      </w:r>
      <w:r>
        <w:rPr>
          <w:rFonts w:asciiTheme="majorHAnsi" w:hAnsiTheme="majorHAnsi" w:cstheme="majorHAnsi"/>
        </w:rPr>
        <w:t xml:space="preserve">, </w:t>
      </w:r>
      <w:r w:rsidR="008F5C63" w:rsidRPr="008F5C63">
        <w:rPr>
          <w:rFonts w:asciiTheme="majorHAnsi" w:hAnsiTheme="majorHAnsi" w:cstheme="majorHAnsi"/>
        </w:rPr>
        <w:t xml:space="preserve">Docteur habilité à </w:t>
      </w:r>
      <w:r w:rsidR="00BA2083">
        <w:rPr>
          <w:rFonts w:asciiTheme="majorHAnsi" w:hAnsiTheme="majorHAnsi" w:cstheme="majorHAnsi"/>
        </w:rPr>
        <w:t>diriger des recherches,</w:t>
      </w:r>
      <w:r w:rsidR="008F5C63" w:rsidRPr="008F5C63">
        <w:rPr>
          <w:rFonts w:asciiTheme="majorHAnsi" w:hAnsiTheme="majorHAnsi" w:cstheme="majorHAnsi"/>
        </w:rPr>
        <w:t xml:space="preserve"> Sciences de l'éducation et de la fo</w:t>
      </w:r>
      <w:r w:rsidR="00D31162">
        <w:rPr>
          <w:rFonts w:asciiTheme="majorHAnsi" w:hAnsiTheme="majorHAnsi" w:cstheme="majorHAnsi"/>
        </w:rPr>
        <w:t>rmation </w:t>
      </w:r>
      <w:r>
        <w:rPr>
          <w:rFonts w:asciiTheme="majorHAnsi" w:hAnsiTheme="majorHAnsi" w:cstheme="majorHAnsi"/>
        </w:rPr>
        <w:t>:</w:t>
      </w:r>
    </w:p>
    <w:p w14:paraId="45BDC9CB" w14:textId="77777777" w:rsidR="00AC2CA1" w:rsidRPr="008F5C63" w:rsidRDefault="00AC2CA1" w:rsidP="00C20683">
      <w:pPr>
        <w:spacing w:after="0" w:line="240" w:lineRule="auto"/>
        <w:rPr>
          <w:rFonts w:asciiTheme="majorHAnsi" w:hAnsiTheme="majorHAnsi" w:cstheme="majorHAnsi"/>
        </w:rPr>
      </w:pPr>
    </w:p>
    <w:p w14:paraId="6C926AED" w14:textId="0518E421" w:rsidR="00BA2083" w:rsidRPr="00AC2CA1" w:rsidRDefault="00BA2083" w:rsidP="00C20683">
      <w:pPr>
        <w:spacing w:after="0" w:line="240" w:lineRule="auto"/>
        <w:jc w:val="both"/>
        <w:rPr>
          <w:rFonts w:asciiTheme="majorHAnsi" w:hAnsiTheme="majorHAnsi" w:cstheme="majorHAnsi"/>
          <w:b/>
          <w:i/>
          <w:color w:val="538135" w:themeColor="accent6" w:themeShade="BF"/>
        </w:rPr>
      </w:pPr>
      <w:r w:rsidRPr="00AC2CA1">
        <w:rPr>
          <w:rFonts w:asciiTheme="majorHAnsi" w:hAnsiTheme="majorHAnsi" w:cstheme="majorHAnsi"/>
          <w:b/>
          <w:i/>
          <w:color w:val="538135" w:themeColor="accent6" w:themeShade="BF"/>
        </w:rPr>
        <w:t>« L’inadéquation récurrente d’une partie des politiques territorialisées de réduction des inégalités éducatives en milieux ruraux montagnards »</w:t>
      </w:r>
    </w:p>
    <w:p w14:paraId="09F75C43" w14:textId="471EB3F1" w:rsidR="00BA2083" w:rsidRDefault="00BA2083" w:rsidP="00C20683">
      <w:pPr>
        <w:spacing w:after="0" w:line="240" w:lineRule="auto"/>
        <w:jc w:val="both"/>
        <w:rPr>
          <w:rFonts w:asciiTheme="majorHAnsi" w:hAnsiTheme="majorHAnsi" w:cstheme="majorHAnsi"/>
        </w:rPr>
      </w:pPr>
    </w:p>
    <w:p w14:paraId="3EB22FF4" w14:textId="7142275B" w:rsidR="00BB1315" w:rsidRPr="00F6128B" w:rsidRDefault="00F6128B" w:rsidP="00C20683">
      <w:pPr>
        <w:spacing w:after="0" w:line="240" w:lineRule="auto"/>
        <w:jc w:val="both"/>
        <w:rPr>
          <w:rFonts w:asciiTheme="majorHAnsi" w:hAnsiTheme="majorHAnsi" w:cstheme="majorHAnsi"/>
          <w:b/>
          <w:color w:val="538135" w:themeColor="accent6" w:themeShade="BF"/>
        </w:rPr>
      </w:pPr>
      <w:r w:rsidRPr="00F6128B">
        <w:rPr>
          <w:rFonts w:asciiTheme="majorHAnsi" w:hAnsiTheme="majorHAnsi" w:cstheme="majorHAnsi"/>
          <w:b/>
          <w:color w:val="538135" w:themeColor="accent6" w:themeShade="BF"/>
        </w:rPr>
        <w:lastRenderedPageBreak/>
        <w:t xml:space="preserve">Collectif : </w:t>
      </w:r>
      <w:r w:rsidR="00C20683" w:rsidRPr="00F6128B">
        <w:rPr>
          <w:rFonts w:asciiTheme="majorHAnsi" w:hAnsiTheme="majorHAnsi" w:cstheme="majorHAnsi"/>
          <w:b/>
          <w:color w:val="538135" w:themeColor="accent6" w:themeShade="BF"/>
        </w:rPr>
        <w:t xml:space="preserve">Echanges, synthèse </w:t>
      </w:r>
      <w:r w:rsidR="00BB1315" w:rsidRPr="00F6128B">
        <w:rPr>
          <w:rFonts w:asciiTheme="majorHAnsi" w:hAnsiTheme="majorHAnsi" w:cstheme="majorHAnsi"/>
          <w:b/>
          <w:color w:val="538135" w:themeColor="accent6" w:themeShade="BF"/>
        </w:rPr>
        <w:t xml:space="preserve">et </w:t>
      </w:r>
      <w:r w:rsidR="00C20683" w:rsidRPr="00F6128B">
        <w:rPr>
          <w:rFonts w:asciiTheme="majorHAnsi" w:hAnsiTheme="majorHAnsi" w:cstheme="majorHAnsi"/>
          <w:b/>
          <w:color w:val="538135" w:themeColor="accent6" w:themeShade="BF"/>
        </w:rPr>
        <w:t>clôture</w:t>
      </w:r>
      <w:r w:rsidR="00BB1315" w:rsidRPr="00F6128B">
        <w:rPr>
          <w:rFonts w:asciiTheme="majorHAnsi" w:hAnsiTheme="majorHAnsi" w:cstheme="majorHAnsi"/>
          <w:b/>
          <w:color w:val="538135" w:themeColor="accent6" w:themeShade="BF"/>
        </w:rPr>
        <w:t xml:space="preserve"> du séminaire</w:t>
      </w:r>
    </w:p>
    <w:p w14:paraId="794DCC60" w14:textId="093DF101" w:rsidR="00D1392B" w:rsidRDefault="00D1392B" w:rsidP="00C20683">
      <w:pPr>
        <w:spacing w:after="0" w:line="240" w:lineRule="auto"/>
        <w:jc w:val="both"/>
        <w:rPr>
          <w:rFonts w:asciiTheme="majorHAnsi" w:hAnsiTheme="majorHAnsi" w:cstheme="majorHAnsi"/>
        </w:rPr>
      </w:pPr>
    </w:p>
    <w:p w14:paraId="52B49090" w14:textId="77777777" w:rsidR="00D31162" w:rsidRDefault="00D31162" w:rsidP="00D31162">
      <w:pPr>
        <w:spacing w:after="0" w:line="240" w:lineRule="auto"/>
        <w:jc w:val="both"/>
        <w:rPr>
          <w:rFonts w:asciiTheme="majorHAnsi" w:hAnsiTheme="majorHAnsi" w:cstheme="majorHAnsi"/>
        </w:rPr>
      </w:pPr>
      <w:r>
        <w:rPr>
          <w:rFonts w:asciiTheme="majorHAnsi" w:hAnsiTheme="majorHAnsi" w:cstheme="majorHAnsi"/>
        </w:rPr>
        <w:t xml:space="preserve">En présentiel et en </w:t>
      </w:r>
      <w:proofErr w:type="spellStart"/>
      <w:r>
        <w:rPr>
          <w:rFonts w:asciiTheme="majorHAnsi" w:hAnsiTheme="majorHAnsi" w:cstheme="majorHAnsi"/>
        </w:rPr>
        <w:t>visio</w:t>
      </w:r>
      <w:proofErr w:type="spellEnd"/>
      <w:r>
        <w:rPr>
          <w:rFonts w:asciiTheme="majorHAnsi" w:hAnsiTheme="majorHAnsi" w:cstheme="majorHAnsi"/>
        </w:rPr>
        <w:t>.</w:t>
      </w:r>
    </w:p>
    <w:p w14:paraId="741AD1EE" w14:textId="77777777" w:rsidR="00D31162" w:rsidRDefault="00D31162" w:rsidP="00D31162">
      <w:pPr>
        <w:spacing w:after="0" w:line="240" w:lineRule="auto"/>
        <w:jc w:val="both"/>
        <w:rPr>
          <w:rFonts w:asciiTheme="majorHAnsi" w:hAnsiTheme="majorHAnsi" w:cstheme="majorHAnsi"/>
        </w:rPr>
      </w:pPr>
      <w:r>
        <w:rPr>
          <w:rFonts w:asciiTheme="majorHAnsi" w:hAnsiTheme="majorHAnsi" w:cstheme="majorHAnsi"/>
        </w:rPr>
        <w:t xml:space="preserve">Inscription gratuite mais obligatoire : </w:t>
      </w:r>
    </w:p>
    <w:p w14:paraId="43F48DB3" w14:textId="77777777" w:rsidR="00D31162" w:rsidRDefault="00452AF3" w:rsidP="00D31162">
      <w:hyperlink r:id="rId11" w:tgtFrame="_blank" w:history="1">
        <w:r w:rsidR="00D31162">
          <w:rPr>
            <w:rStyle w:val="Lienhypertexte"/>
          </w:rPr>
          <w:t>https://docs.google.com/forms/d/e/1FAIpQLSd929RReuKAJOgDzwE3qziRK63C0jhk7k7l6Rl3JHJqsAo1dA/viewform?usp=sf_link</w:t>
        </w:r>
      </w:hyperlink>
    </w:p>
    <w:p w14:paraId="17ECD7C8" w14:textId="77777777" w:rsidR="00D31162" w:rsidRDefault="00D31162" w:rsidP="00D31162">
      <w:r>
        <w:t xml:space="preserve">Lien pour la </w:t>
      </w:r>
      <w:proofErr w:type="spellStart"/>
      <w:r>
        <w:t>visio</w:t>
      </w:r>
      <w:proofErr w:type="spellEnd"/>
      <w:r>
        <w:t xml:space="preserve"> : </w:t>
      </w:r>
      <w:hyperlink r:id="rId12" w:tgtFrame="_blank" w:history="1">
        <w:r>
          <w:rPr>
            <w:rStyle w:val="Lienhypertexte"/>
          </w:rPr>
          <w:t>https://cnrs.zoom.us/j/93310720505?pwd=VFl3dVB3SUhKQmNqaWpsWVU4cWpFUT09</w:t>
        </w:r>
      </w:hyperlink>
    </w:p>
    <w:p w14:paraId="285370BB" w14:textId="77777777" w:rsidR="00D31162" w:rsidRPr="008F5C63" w:rsidRDefault="00D31162" w:rsidP="00C20683">
      <w:pPr>
        <w:spacing w:after="0" w:line="240" w:lineRule="auto"/>
        <w:jc w:val="both"/>
        <w:rPr>
          <w:rFonts w:asciiTheme="majorHAnsi" w:hAnsiTheme="majorHAnsi" w:cstheme="majorHAnsi"/>
        </w:rPr>
      </w:pPr>
    </w:p>
    <w:sectPr w:rsidR="00D31162" w:rsidRPr="008F5C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343F"/>
    <w:multiLevelType w:val="hybridMultilevel"/>
    <w:tmpl w:val="5DAAE09E"/>
    <w:lvl w:ilvl="0" w:tplc="D6AAE75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A03BB7"/>
    <w:multiLevelType w:val="hybridMultilevel"/>
    <w:tmpl w:val="133C4B3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3E8"/>
    <w:rsid w:val="0000065F"/>
    <w:rsid w:val="000031DE"/>
    <w:rsid w:val="00010200"/>
    <w:rsid w:val="0001089D"/>
    <w:rsid w:val="00011B68"/>
    <w:rsid w:val="00015031"/>
    <w:rsid w:val="00023CC7"/>
    <w:rsid w:val="000253F8"/>
    <w:rsid w:val="00030667"/>
    <w:rsid w:val="00033166"/>
    <w:rsid w:val="0003408B"/>
    <w:rsid w:val="00040AC6"/>
    <w:rsid w:val="0004150D"/>
    <w:rsid w:val="00045478"/>
    <w:rsid w:val="00054D47"/>
    <w:rsid w:val="00060DD6"/>
    <w:rsid w:val="00064501"/>
    <w:rsid w:val="00065B14"/>
    <w:rsid w:val="00066243"/>
    <w:rsid w:val="000731A7"/>
    <w:rsid w:val="0008227A"/>
    <w:rsid w:val="000906BA"/>
    <w:rsid w:val="00095F1A"/>
    <w:rsid w:val="000964F4"/>
    <w:rsid w:val="00097644"/>
    <w:rsid w:val="000A16B5"/>
    <w:rsid w:val="000A2F6A"/>
    <w:rsid w:val="000B5A05"/>
    <w:rsid w:val="000B7026"/>
    <w:rsid w:val="000C01C1"/>
    <w:rsid w:val="000C5136"/>
    <w:rsid w:val="000D2419"/>
    <w:rsid w:val="000D5C82"/>
    <w:rsid w:val="000E02D4"/>
    <w:rsid w:val="000E346D"/>
    <w:rsid w:val="000E3B9F"/>
    <w:rsid w:val="000E40CF"/>
    <w:rsid w:val="000F0527"/>
    <w:rsid w:val="000F58FE"/>
    <w:rsid w:val="00102AFC"/>
    <w:rsid w:val="00110E62"/>
    <w:rsid w:val="001135A8"/>
    <w:rsid w:val="00120CF6"/>
    <w:rsid w:val="00125FFC"/>
    <w:rsid w:val="001277BF"/>
    <w:rsid w:val="001307C1"/>
    <w:rsid w:val="001334CA"/>
    <w:rsid w:val="0013668F"/>
    <w:rsid w:val="00141D6E"/>
    <w:rsid w:val="0014412E"/>
    <w:rsid w:val="0014470C"/>
    <w:rsid w:val="00155087"/>
    <w:rsid w:val="00157631"/>
    <w:rsid w:val="001607F7"/>
    <w:rsid w:val="001734D1"/>
    <w:rsid w:val="00173893"/>
    <w:rsid w:val="0017696B"/>
    <w:rsid w:val="00182CA7"/>
    <w:rsid w:val="00184E80"/>
    <w:rsid w:val="00196D87"/>
    <w:rsid w:val="001A304D"/>
    <w:rsid w:val="001A3D19"/>
    <w:rsid w:val="001A5511"/>
    <w:rsid w:val="001A5DEB"/>
    <w:rsid w:val="001C053A"/>
    <w:rsid w:val="001C131E"/>
    <w:rsid w:val="001C2286"/>
    <w:rsid w:val="001C34C7"/>
    <w:rsid w:val="001C4CCB"/>
    <w:rsid w:val="001D24F8"/>
    <w:rsid w:val="001D58EE"/>
    <w:rsid w:val="001E2168"/>
    <w:rsid w:val="001E6363"/>
    <w:rsid w:val="001F0D88"/>
    <w:rsid w:val="00207182"/>
    <w:rsid w:val="0021120C"/>
    <w:rsid w:val="00212473"/>
    <w:rsid w:val="00225513"/>
    <w:rsid w:val="002255EC"/>
    <w:rsid w:val="002367E4"/>
    <w:rsid w:val="00237A34"/>
    <w:rsid w:val="00237CFC"/>
    <w:rsid w:val="0024496D"/>
    <w:rsid w:val="002532F1"/>
    <w:rsid w:val="00265225"/>
    <w:rsid w:val="00266101"/>
    <w:rsid w:val="00271F96"/>
    <w:rsid w:val="00273EE7"/>
    <w:rsid w:val="00276160"/>
    <w:rsid w:val="00280C13"/>
    <w:rsid w:val="002834D9"/>
    <w:rsid w:val="00283577"/>
    <w:rsid w:val="002935CB"/>
    <w:rsid w:val="002A0A50"/>
    <w:rsid w:val="002A7F34"/>
    <w:rsid w:val="002B79A9"/>
    <w:rsid w:val="002C0BA5"/>
    <w:rsid w:val="002C4038"/>
    <w:rsid w:val="002C5BCB"/>
    <w:rsid w:val="002C7FA9"/>
    <w:rsid w:val="002D4841"/>
    <w:rsid w:val="002D66B9"/>
    <w:rsid w:val="003004CE"/>
    <w:rsid w:val="0030095B"/>
    <w:rsid w:val="00307880"/>
    <w:rsid w:val="00310CC4"/>
    <w:rsid w:val="00314658"/>
    <w:rsid w:val="00321B6F"/>
    <w:rsid w:val="003247ED"/>
    <w:rsid w:val="00335CBE"/>
    <w:rsid w:val="0034035B"/>
    <w:rsid w:val="00346B20"/>
    <w:rsid w:val="003627F8"/>
    <w:rsid w:val="003648E7"/>
    <w:rsid w:val="003741AB"/>
    <w:rsid w:val="0037446F"/>
    <w:rsid w:val="003812C5"/>
    <w:rsid w:val="003A758F"/>
    <w:rsid w:val="003B12AB"/>
    <w:rsid w:val="003B12D3"/>
    <w:rsid w:val="003C0F94"/>
    <w:rsid w:val="003C1852"/>
    <w:rsid w:val="003C1F4E"/>
    <w:rsid w:val="003C32F0"/>
    <w:rsid w:val="003C73EE"/>
    <w:rsid w:val="003C7D96"/>
    <w:rsid w:val="003D3C4A"/>
    <w:rsid w:val="003D4ED9"/>
    <w:rsid w:val="003ED34D"/>
    <w:rsid w:val="003F2FF6"/>
    <w:rsid w:val="003F3220"/>
    <w:rsid w:val="003F389F"/>
    <w:rsid w:val="004033F0"/>
    <w:rsid w:val="00406DD3"/>
    <w:rsid w:val="004131B8"/>
    <w:rsid w:val="0041455D"/>
    <w:rsid w:val="004222B4"/>
    <w:rsid w:val="00423235"/>
    <w:rsid w:val="004272EA"/>
    <w:rsid w:val="00427513"/>
    <w:rsid w:val="0043543E"/>
    <w:rsid w:val="00435B6A"/>
    <w:rsid w:val="0043625C"/>
    <w:rsid w:val="0045110B"/>
    <w:rsid w:val="00452AF3"/>
    <w:rsid w:val="00453FCF"/>
    <w:rsid w:val="0045627D"/>
    <w:rsid w:val="004626A9"/>
    <w:rsid w:val="00464B22"/>
    <w:rsid w:val="004655A0"/>
    <w:rsid w:val="00471D93"/>
    <w:rsid w:val="00472ADE"/>
    <w:rsid w:val="00474545"/>
    <w:rsid w:val="004747D1"/>
    <w:rsid w:val="00482F7B"/>
    <w:rsid w:val="0049115D"/>
    <w:rsid w:val="004957F2"/>
    <w:rsid w:val="004A047B"/>
    <w:rsid w:val="004B4033"/>
    <w:rsid w:val="004C5EBD"/>
    <w:rsid w:val="004D14D4"/>
    <w:rsid w:val="004D42C2"/>
    <w:rsid w:val="00511E48"/>
    <w:rsid w:val="005122EA"/>
    <w:rsid w:val="005217B7"/>
    <w:rsid w:val="00530EC4"/>
    <w:rsid w:val="00533B74"/>
    <w:rsid w:val="00537488"/>
    <w:rsid w:val="005567E7"/>
    <w:rsid w:val="00565C3E"/>
    <w:rsid w:val="00571D0E"/>
    <w:rsid w:val="00571DB8"/>
    <w:rsid w:val="00584B60"/>
    <w:rsid w:val="0058564D"/>
    <w:rsid w:val="0059226C"/>
    <w:rsid w:val="00595D14"/>
    <w:rsid w:val="005B4A7E"/>
    <w:rsid w:val="005C0DD1"/>
    <w:rsid w:val="005C4577"/>
    <w:rsid w:val="005C5E3A"/>
    <w:rsid w:val="005D6937"/>
    <w:rsid w:val="005E5FF6"/>
    <w:rsid w:val="005F0B42"/>
    <w:rsid w:val="005F29C7"/>
    <w:rsid w:val="00602D15"/>
    <w:rsid w:val="00607B4C"/>
    <w:rsid w:val="00607E6A"/>
    <w:rsid w:val="006143D2"/>
    <w:rsid w:val="00616DB0"/>
    <w:rsid w:val="0062784C"/>
    <w:rsid w:val="00634DE0"/>
    <w:rsid w:val="00636A20"/>
    <w:rsid w:val="006403A5"/>
    <w:rsid w:val="006425E8"/>
    <w:rsid w:val="00644BAF"/>
    <w:rsid w:val="00650A8D"/>
    <w:rsid w:val="00652FE2"/>
    <w:rsid w:val="00665E70"/>
    <w:rsid w:val="006661BD"/>
    <w:rsid w:val="006700BB"/>
    <w:rsid w:val="0067232B"/>
    <w:rsid w:val="006755BB"/>
    <w:rsid w:val="00676361"/>
    <w:rsid w:val="006803E8"/>
    <w:rsid w:val="00683A40"/>
    <w:rsid w:val="006865DF"/>
    <w:rsid w:val="00686C10"/>
    <w:rsid w:val="0068735F"/>
    <w:rsid w:val="0069016C"/>
    <w:rsid w:val="006931F1"/>
    <w:rsid w:val="006A097F"/>
    <w:rsid w:val="006A72CB"/>
    <w:rsid w:val="006B143C"/>
    <w:rsid w:val="006B1E6D"/>
    <w:rsid w:val="006B4BEE"/>
    <w:rsid w:val="006D215D"/>
    <w:rsid w:val="006D241F"/>
    <w:rsid w:val="006D31B8"/>
    <w:rsid w:val="006E1361"/>
    <w:rsid w:val="006E144F"/>
    <w:rsid w:val="006E19E3"/>
    <w:rsid w:val="006E6CEF"/>
    <w:rsid w:val="006F09DD"/>
    <w:rsid w:val="00703374"/>
    <w:rsid w:val="00707B58"/>
    <w:rsid w:val="007101E7"/>
    <w:rsid w:val="00711FCA"/>
    <w:rsid w:val="00714EAF"/>
    <w:rsid w:val="00720A77"/>
    <w:rsid w:val="00731DDA"/>
    <w:rsid w:val="00734E1A"/>
    <w:rsid w:val="00746AB1"/>
    <w:rsid w:val="00753772"/>
    <w:rsid w:val="007538FA"/>
    <w:rsid w:val="00753C28"/>
    <w:rsid w:val="00754771"/>
    <w:rsid w:val="00754CCF"/>
    <w:rsid w:val="00756CD9"/>
    <w:rsid w:val="00761169"/>
    <w:rsid w:val="007615E6"/>
    <w:rsid w:val="00780D1D"/>
    <w:rsid w:val="00787548"/>
    <w:rsid w:val="007929B6"/>
    <w:rsid w:val="007956AD"/>
    <w:rsid w:val="00797228"/>
    <w:rsid w:val="007978CB"/>
    <w:rsid w:val="007A768B"/>
    <w:rsid w:val="007B75B3"/>
    <w:rsid w:val="007C24E5"/>
    <w:rsid w:val="007C2B20"/>
    <w:rsid w:val="007C632C"/>
    <w:rsid w:val="007D53A2"/>
    <w:rsid w:val="007D572F"/>
    <w:rsid w:val="007E1F09"/>
    <w:rsid w:val="007E3C42"/>
    <w:rsid w:val="007F2AF5"/>
    <w:rsid w:val="007F3EC7"/>
    <w:rsid w:val="0080500E"/>
    <w:rsid w:val="008208C1"/>
    <w:rsid w:val="008239E6"/>
    <w:rsid w:val="00827F60"/>
    <w:rsid w:val="0083005D"/>
    <w:rsid w:val="00841173"/>
    <w:rsid w:val="008420C6"/>
    <w:rsid w:val="008623D0"/>
    <w:rsid w:val="00875EA7"/>
    <w:rsid w:val="008760F4"/>
    <w:rsid w:val="008829E6"/>
    <w:rsid w:val="00882C27"/>
    <w:rsid w:val="00882DDD"/>
    <w:rsid w:val="00891053"/>
    <w:rsid w:val="00896678"/>
    <w:rsid w:val="008A4C0D"/>
    <w:rsid w:val="008A6238"/>
    <w:rsid w:val="008D24DC"/>
    <w:rsid w:val="008D2D41"/>
    <w:rsid w:val="008D36F5"/>
    <w:rsid w:val="008D4D27"/>
    <w:rsid w:val="008E3F31"/>
    <w:rsid w:val="008F38F8"/>
    <w:rsid w:val="008F5C63"/>
    <w:rsid w:val="008F77AC"/>
    <w:rsid w:val="00904547"/>
    <w:rsid w:val="00910605"/>
    <w:rsid w:val="009120CE"/>
    <w:rsid w:val="009163F3"/>
    <w:rsid w:val="00925852"/>
    <w:rsid w:val="00925F53"/>
    <w:rsid w:val="00927CEE"/>
    <w:rsid w:val="00932D87"/>
    <w:rsid w:val="00934C61"/>
    <w:rsid w:val="0095300F"/>
    <w:rsid w:val="00957134"/>
    <w:rsid w:val="009751E9"/>
    <w:rsid w:val="00975D4B"/>
    <w:rsid w:val="009900DF"/>
    <w:rsid w:val="00990772"/>
    <w:rsid w:val="00994DB9"/>
    <w:rsid w:val="00997E2B"/>
    <w:rsid w:val="00997E9C"/>
    <w:rsid w:val="009A3207"/>
    <w:rsid w:val="009B58B9"/>
    <w:rsid w:val="009C4CC1"/>
    <w:rsid w:val="009C5B1B"/>
    <w:rsid w:val="009D12E6"/>
    <w:rsid w:val="009D5947"/>
    <w:rsid w:val="009F0C46"/>
    <w:rsid w:val="009F14FB"/>
    <w:rsid w:val="009F3EB2"/>
    <w:rsid w:val="009F4B62"/>
    <w:rsid w:val="00A018AC"/>
    <w:rsid w:val="00A06E6F"/>
    <w:rsid w:val="00A0786A"/>
    <w:rsid w:val="00A13071"/>
    <w:rsid w:val="00A24168"/>
    <w:rsid w:val="00A24494"/>
    <w:rsid w:val="00A3660A"/>
    <w:rsid w:val="00A409D3"/>
    <w:rsid w:val="00A419BD"/>
    <w:rsid w:val="00A43ED2"/>
    <w:rsid w:val="00A4571B"/>
    <w:rsid w:val="00A61186"/>
    <w:rsid w:val="00A70BF1"/>
    <w:rsid w:val="00A73CA8"/>
    <w:rsid w:val="00A75356"/>
    <w:rsid w:val="00A77405"/>
    <w:rsid w:val="00A87FDE"/>
    <w:rsid w:val="00A91327"/>
    <w:rsid w:val="00A95994"/>
    <w:rsid w:val="00AA4E58"/>
    <w:rsid w:val="00AB1ED5"/>
    <w:rsid w:val="00AB2827"/>
    <w:rsid w:val="00AC02B2"/>
    <w:rsid w:val="00AC294F"/>
    <w:rsid w:val="00AC2CA1"/>
    <w:rsid w:val="00AC6868"/>
    <w:rsid w:val="00AD03A5"/>
    <w:rsid w:val="00AE49AC"/>
    <w:rsid w:val="00AE4EB7"/>
    <w:rsid w:val="00AE5445"/>
    <w:rsid w:val="00AE71E0"/>
    <w:rsid w:val="00B000CE"/>
    <w:rsid w:val="00B049D7"/>
    <w:rsid w:val="00B11008"/>
    <w:rsid w:val="00B16EFC"/>
    <w:rsid w:val="00B23AEA"/>
    <w:rsid w:val="00B310C1"/>
    <w:rsid w:val="00B35ED8"/>
    <w:rsid w:val="00B44161"/>
    <w:rsid w:val="00B4646E"/>
    <w:rsid w:val="00B508D8"/>
    <w:rsid w:val="00B57D8F"/>
    <w:rsid w:val="00B61252"/>
    <w:rsid w:val="00B71ACF"/>
    <w:rsid w:val="00B72E22"/>
    <w:rsid w:val="00B7345F"/>
    <w:rsid w:val="00B83CC4"/>
    <w:rsid w:val="00B8477C"/>
    <w:rsid w:val="00B8547B"/>
    <w:rsid w:val="00B86072"/>
    <w:rsid w:val="00B9006D"/>
    <w:rsid w:val="00B95C52"/>
    <w:rsid w:val="00B95F95"/>
    <w:rsid w:val="00BA0501"/>
    <w:rsid w:val="00BA2083"/>
    <w:rsid w:val="00BA29B4"/>
    <w:rsid w:val="00BA3202"/>
    <w:rsid w:val="00BA51F4"/>
    <w:rsid w:val="00BB0B58"/>
    <w:rsid w:val="00BB1315"/>
    <w:rsid w:val="00BB4C25"/>
    <w:rsid w:val="00BC35E3"/>
    <w:rsid w:val="00BC7CC7"/>
    <w:rsid w:val="00BD04FA"/>
    <w:rsid w:val="00BD0B46"/>
    <w:rsid w:val="00BE0521"/>
    <w:rsid w:val="00BE1FEF"/>
    <w:rsid w:val="00BE5E34"/>
    <w:rsid w:val="00BF3A76"/>
    <w:rsid w:val="00C00233"/>
    <w:rsid w:val="00C124CE"/>
    <w:rsid w:val="00C20683"/>
    <w:rsid w:val="00C21AA1"/>
    <w:rsid w:val="00C25C1C"/>
    <w:rsid w:val="00C346C2"/>
    <w:rsid w:val="00C4096C"/>
    <w:rsid w:val="00C42FB5"/>
    <w:rsid w:val="00C43454"/>
    <w:rsid w:val="00C43D4D"/>
    <w:rsid w:val="00C477D3"/>
    <w:rsid w:val="00C47C1C"/>
    <w:rsid w:val="00C50E97"/>
    <w:rsid w:val="00C5107E"/>
    <w:rsid w:val="00C7070A"/>
    <w:rsid w:val="00C77DB1"/>
    <w:rsid w:val="00C808E8"/>
    <w:rsid w:val="00C86C62"/>
    <w:rsid w:val="00C922C5"/>
    <w:rsid w:val="00CA0584"/>
    <w:rsid w:val="00CA17C4"/>
    <w:rsid w:val="00CA1895"/>
    <w:rsid w:val="00CA1F98"/>
    <w:rsid w:val="00CA2486"/>
    <w:rsid w:val="00CA28B2"/>
    <w:rsid w:val="00CB6D26"/>
    <w:rsid w:val="00CB77E6"/>
    <w:rsid w:val="00CC6100"/>
    <w:rsid w:val="00CC6C7B"/>
    <w:rsid w:val="00CD1326"/>
    <w:rsid w:val="00CD5C3F"/>
    <w:rsid w:val="00CE78B3"/>
    <w:rsid w:val="00CE7D4E"/>
    <w:rsid w:val="00CF474C"/>
    <w:rsid w:val="00D107F8"/>
    <w:rsid w:val="00D10F8A"/>
    <w:rsid w:val="00D1392B"/>
    <w:rsid w:val="00D13C1A"/>
    <w:rsid w:val="00D15E0D"/>
    <w:rsid w:val="00D1749E"/>
    <w:rsid w:val="00D31162"/>
    <w:rsid w:val="00D3785E"/>
    <w:rsid w:val="00D43FAB"/>
    <w:rsid w:val="00D50A25"/>
    <w:rsid w:val="00D56941"/>
    <w:rsid w:val="00D63F45"/>
    <w:rsid w:val="00D66245"/>
    <w:rsid w:val="00D7256E"/>
    <w:rsid w:val="00D756D3"/>
    <w:rsid w:val="00D757C9"/>
    <w:rsid w:val="00D8174C"/>
    <w:rsid w:val="00D8312B"/>
    <w:rsid w:val="00D8487D"/>
    <w:rsid w:val="00D863E5"/>
    <w:rsid w:val="00D906FA"/>
    <w:rsid w:val="00DA2F05"/>
    <w:rsid w:val="00DA5AA7"/>
    <w:rsid w:val="00DA5C0E"/>
    <w:rsid w:val="00DA6A9E"/>
    <w:rsid w:val="00DB4CEE"/>
    <w:rsid w:val="00DD69D1"/>
    <w:rsid w:val="00DE1B05"/>
    <w:rsid w:val="00DE1CC4"/>
    <w:rsid w:val="00DE2DD3"/>
    <w:rsid w:val="00DE3725"/>
    <w:rsid w:val="00DE7355"/>
    <w:rsid w:val="00DF1EA6"/>
    <w:rsid w:val="00DF4138"/>
    <w:rsid w:val="00E019B6"/>
    <w:rsid w:val="00E1013D"/>
    <w:rsid w:val="00E133F0"/>
    <w:rsid w:val="00E16EC7"/>
    <w:rsid w:val="00E17341"/>
    <w:rsid w:val="00E22A07"/>
    <w:rsid w:val="00E25685"/>
    <w:rsid w:val="00E43987"/>
    <w:rsid w:val="00E43ED8"/>
    <w:rsid w:val="00E45E7B"/>
    <w:rsid w:val="00E47C43"/>
    <w:rsid w:val="00E5585A"/>
    <w:rsid w:val="00E7154A"/>
    <w:rsid w:val="00E75D57"/>
    <w:rsid w:val="00E80692"/>
    <w:rsid w:val="00E81627"/>
    <w:rsid w:val="00E82A3F"/>
    <w:rsid w:val="00E84EDB"/>
    <w:rsid w:val="00E85000"/>
    <w:rsid w:val="00E863D8"/>
    <w:rsid w:val="00E86D53"/>
    <w:rsid w:val="00E87B0F"/>
    <w:rsid w:val="00E919A2"/>
    <w:rsid w:val="00E96726"/>
    <w:rsid w:val="00EA3A0B"/>
    <w:rsid w:val="00EA6A0A"/>
    <w:rsid w:val="00EB7D18"/>
    <w:rsid w:val="00EC3B05"/>
    <w:rsid w:val="00EE006A"/>
    <w:rsid w:val="00EE1E1E"/>
    <w:rsid w:val="00EE4C32"/>
    <w:rsid w:val="00EF08A2"/>
    <w:rsid w:val="00EF3554"/>
    <w:rsid w:val="00F026E7"/>
    <w:rsid w:val="00F04FD4"/>
    <w:rsid w:val="00F15448"/>
    <w:rsid w:val="00F21657"/>
    <w:rsid w:val="00F22E81"/>
    <w:rsid w:val="00F23C15"/>
    <w:rsid w:val="00F35555"/>
    <w:rsid w:val="00F41827"/>
    <w:rsid w:val="00F44FCE"/>
    <w:rsid w:val="00F50741"/>
    <w:rsid w:val="00F51BA4"/>
    <w:rsid w:val="00F5439E"/>
    <w:rsid w:val="00F6128B"/>
    <w:rsid w:val="00F66710"/>
    <w:rsid w:val="00F75A61"/>
    <w:rsid w:val="00F861AA"/>
    <w:rsid w:val="00FA2658"/>
    <w:rsid w:val="00FA56E2"/>
    <w:rsid w:val="00FB69F5"/>
    <w:rsid w:val="00FB7E7B"/>
    <w:rsid w:val="00FC0066"/>
    <w:rsid w:val="00FC15D1"/>
    <w:rsid w:val="00FC2AA1"/>
    <w:rsid w:val="00FD01F6"/>
    <w:rsid w:val="00FD4668"/>
    <w:rsid w:val="00FD49BB"/>
    <w:rsid w:val="00FE4870"/>
    <w:rsid w:val="00FE5F3E"/>
    <w:rsid w:val="00FF4CE1"/>
    <w:rsid w:val="0CA33175"/>
    <w:rsid w:val="11585037"/>
    <w:rsid w:val="1A1DE3A6"/>
    <w:rsid w:val="1B615775"/>
    <w:rsid w:val="1E44FCD0"/>
    <w:rsid w:val="226931F8"/>
    <w:rsid w:val="2AEDE86B"/>
    <w:rsid w:val="2B4E1F7A"/>
    <w:rsid w:val="3C714B21"/>
    <w:rsid w:val="3CC4392C"/>
    <w:rsid w:val="41DB724E"/>
    <w:rsid w:val="4321C44F"/>
    <w:rsid w:val="4454083B"/>
    <w:rsid w:val="4AB42428"/>
    <w:rsid w:val="4D7A09C5"/>
    <w:rsid w:val="5A7F3578"/>
    <w:rsid w:val="604ABEB1"/>
    <w:rsid w:val="60807D9F"/>
    <w:rsid w:val="61468417"/>
    <w:rsid w:val="6421347D"/>
    <w:rsid w:val="65487245"/>
    <w:rsid w:val="65E473B5"/>
    <w:rsid w:val="72206212"/>
    <w:rsid w:val="72838424"/>
    <w:rsid w:val="7365A03C"/>
    <w:rsid w:val="7791D07F"/>
    <w:rsid w:val="7F79C33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DAB3"/>
  <w15:chartTrackingRefBased/>
  <w15:docId w15:val="{E473EE30-E842-40E5-9638-326AAB3B0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15508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1E1E"/>
    <w:pPr>
      <w:ind w:left="720"/>
      <w:contextualSpacing/>
    </w:pPr>
  </w:style>
  <w:style w:type="paragraph" w:styleId="Rvision">
    <w:name w:val="Revision"/>
    <w:hidden/>
    <w:uiPriority w:val="99"/>
    <w:semiHidden/>
    <w:rsid w:val="00DB4CEE"/>
    <w:pPr>
      <w:spacing w:after="0" w:line="240" w:lineRule="auto"/>
    </w:pPr>
  </w:style>
  <w:style w:type="paragraph" w:styleId="Textedebulles">
    <w:name w:val="Balloon Text"/>
    <w:basedOn w:val="Normal"/>
    <w:link w:val="TextedebullesCar"/>
    <w:uiPriority w:val="99"/>
    <w:semiHidden/>
    <w:unhideWhenUsed/>
    <w:rsid w:val="001307C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307C1"/>
    <w:rPr>
      <w:rFonts w:ascii="Segoe UI" w:hAnsi="Segoe UI" w:cs="Segoe UI"/>
      <w:sz w:val="18"/>
      <w:szCs w:val="18"/>
    </w:rPr>
  </w:style>
  <w:style w:type="character" w:styleId="lev">
    <w:name w:val="Strong"/>
    <w:basedOn w:val="Policepardfaut"/>
    <w:uiPriority w:val="22"/>
    <w:qFormat/>
    <w:rsid w:val="00155087"/>
    <w:rPr>
      <w:b/>
      <w:bCs/>
    </w:rPr>
  </w:style>
  <w:style w:type="character" w:customStyle="1" w:styleId="familyname">
    <w:name w:val="familyname"/>
    <w:basedOn w:val="Policepardfaut"/>
    <w:rsid w:val="00155087"/>
  </w:style>
  <w:style w:type="character" w:styleId="Accentuation">
    <w:name w:val="Emphasis"/>
    <w:basedOn w:val="Policepardfaut"/>
    <w:uiPriority w:val="20"/>
    <w:qFormat/>
    <w:rsid w:val="00155087"/>
    <w:rPr>
      <w:i/>
      <w:iCs/>
    </w:rPr>
  </w:style>
  <w:style w:type="character" w:customStyle="1" w:styleId="Titre2Car">
    <w:name w:val="Titre 2 Car"/>
    <w:basedOn w:val="Policepardfaut"/>
    <w:link w:val="Titre2"/>
    <w:uiPriority w:val="9"/>
    <w:rsid w:val="00155087"/>
    <w:rPr>
      <w:rFonts w:ascii="Times New Roman" w:eastAsia="Times New Roman" w:hAnsi="Times New Roman" w:cs="Times New Roman"/>
      <w:b/>
      <w:bCs/>
      <w:sz w:val="36"/>
      <w:szCs w:val="36"/>
      <w:lang w:eastAsia="fr-FR"/>
    </w:rPr>
  </w:style>
  <w:style w:type="paragraph" w:customStyle="1" w:styleId="description">
    <w:name w:val="description"/>
    <w:basedOn w:val="Normal"/>
    <w:rsid w:val="0015508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55087"/>
    <w:rPr>
      <w:color w:val="0000FF"/>
      <w:u w:val="single"/>
    </w:rPr>
  </w:style>
  <w:style w:type="character" w:customStyle="1" w:styleId="text">
    <w:name w:val="text"/>
    <w:basedOn w:val="Policepardfaut"/>
    <w:rsid w:val="00155087"/>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NormalWeb">
    <w:name w:val="Normal (Web)"/>
    <w:basedOn w:val="Normal"/>
    <w:uiPriority w:val="99"/>
    <w:unhideWhenUsed/>
    <w:rsid w:val="003D3C4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F75A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811915">
      <w:bodyDiv w:val="1"/>
      <w:marLeft w:val="0"/>
      <w:marRight w:val="0"/>
      <w:marTop w:val="0"/>
      <w:marBottom w:val="0"/>
      <w:divBdr>
        <w:top w:val="none" w:sz="0" w:space="0" w:color="auto"/>
        <w:left w:val="none" w:sz="0" w:space="0" w:color="auto"/>
        <w:bottom w:val="none" w:sz="0" w:space="0" w:color="auto"/>
        <w:right w:val="none" w:sz="0" w:space="0" w:color="auto"/>
      </w:divBdr>
      <w:divsChild>
        <w:div w:id="1569346289">
          <w:marLeft w:val="0"/>
          <w:marRight w:val="0"/>
          <w:marTop w:val="0"/>
          <w:marBottom w:val="0"/>
          <w:divBdr>
            <w:top w:val="none" w:sz="0" w:space="0" w:color="auto"/>
            <w:left w:val="none" w:sz="0" w:space="0" w:color="auto"/>
            <w:bottom w:val="none" w:sz="0" w:space="0" w:color="auto"/>
            <w:right w:val="none" w:sz="0" w:space="0" w:color="auto"/>
          </w:divBdr>
        </w:div>
        <w:div w:id="2054306124">
          <w:marLeft w:val="0"/>
          <w:marRight w:val="0"/>
          <w:marTop w:val="0"/>
          <w:marBottom w:val="0"/>
          <w:divBdr>
            <w:top w:val="none" w:sz="0" w:space="0" w:color="auto"/>
            <w:left w:val="none" w:sz="0" w:space="0" w:color="auto"/>
            <w:bottom w:val="none" w:sz="0" w:space="0" w:color="auto"/>
            <w:right w:val="none" w:sz="0" w:space="0" w:color="auto"/>
          </w:divBdr>
        </w:div>
        <w:div w:id="640891534">
          <w:marLeft w:val="0"/>
          <w:marRight w:val="0"/>
          <w:marTop w:val="0"/>
          <w:marBottom w:val="0"/>
          <w:divBdr>
            <w:top w:val="none" w:sz="0" w:space="0" w:color="auto"/>
            <w:left w:val="none" w:sz="0" w:space="0" w:color="auto"/>
            <w:bottom w:val="none" w:sz="0" w:space="0" w:color="auto"/>
            <w:right w:val="none" w:sz="0" w:space="0" w:color="auto"/>
          </w:divBdr>
        </w:div>
        <w:div w:id="1711758668">
          <w:marLeft w:val="0"/>
          <w:marRight w:val="0"/>
          <w:marTop w:val="0"/>
          <w:marBottom w:val="0"/>
          <w:divBdr>
            <w:top w:val="none" w:sz="0" w:space="0" w:color="auto"/>
            <w:left w:val="none" w:sz="0" w:space="0" w:color="auto"/>
            <w:bottom w:val="none" w:sz="0" w:space="0" w:color="auto"/>
            <w:right w:val="none" w:sz="0" w:space="0" w:color="auto"/>
          </w:divBdr>
        </w:div>
      </w:divsChild>
    </w:div>
    <w:div w:id="1301808790">
      <w:bodyDiv w:val="1"/>
      <w:marLeft w:val="0"/>
      <w:marRight w:val="0"/>
      <w:marTop w:val="0"/>
      <w:marBottom w:val="0"/>
      <w:divBdr>
        <w:top w:val="none" w:sz="0" w:space="0" w:color="auto"/>
        <w:left w:val="none" w:sz="0" w:space="0" w:color="auto"/>
        <w:bottom w:val="none" w:sz="0" w:space="0" w:color="auto"/>
        <w:right w:val="none" w:sz="0" w:space="0" w:color="auto"/>
      </w:divBdr>
      <w:divsChild>
        <w:div w:id="228031786">
          <w:marLeft w:val="0"/>
          <w:marRight w:val="0"/>
          <w:marTop w:val="0"/>
          <w:marBottom w:val="0"/>
          <w:divBdr>
            <w:top w:val="none" w:sz="0" w:space="0" w:color="auto"/>
            <w:left w:val="none" w:sz="0" w:space="0" w:color="auto"/>
            <w:bottom w:val="none" w:sz="0" w:space="0" w:color="auto"/>
            <w:right w:val="none" w:sz="0" w:space="0" w:color="auto"/>
          </w:divBdr>
        </w:div>
        <w:div w:id="1813056532">
          <w:marLeft w:val="0"/>
          <w:marRight w:val="0"/>
          <w:marTop w:val="0"/>
          <w:marBottom w:val="0"/>
          <w:divBdr>
            <w:top w:val="none" w:sz="0" w:space="0" w:color="auto"/>
            <w:left w:val="none" w:sz="0" w:space="0" w:color="auto"/>
            <w:bottom w:val="none" w:sz="0" w:space="0" w:color="auto"/>
            <w:right w:val="none" w:sz="0" w:space="0" w:color="auto"/>
          </w:divBdr>
        </w:div>
        <w:div w:id="1420633474">
          <w:marLeft w:val="0"/>
          <w:marRight w:val="0"/>
          <w:marTop w:val="0"/>
          <w:marBottom w:val="0"/>
          <w:divBdr>
            <w:top w:val="none" w:sz="0" w:space="0" w:color="auto"/>
            <w:left w:val="none" w:sz="0" w:space="0" w:color="auto"/>
            <w:bottom w:val="none" w:sz="0" w:space="0" w:color="auto"/>
            <w:right w:val="none" w:sz="0" w:space="0" w:color="auto"/>
          </w:divBdr>
        </w:div>
        <w:div w:id="271595466">
          <w:marLeft w:val="0"/>
          <w:marRight w:val="0"/>
          <w:marTop w:val="0"/>
          <w:marBottom w:val="0"/>
          <w:divBdr>
            <w:top w:val="none" w:sz="0" w:space="0" w:color="auto"/>
            <w:left w:val="none" w:sz="0" w:space="0" w:color="auto"/>
            <w:bottom w:val="none" w:sz="0" w:space="0" w:color="auto"/>
            <w:right w:val="none" w:sz="0" w:space="0" w:color="auto"/>
          </w:divBdr>
        </w:div>
      </w:divsChild>
    </w:div>
    <w:div w:id="1334793806">
      <w:bodyDiv w:val="1"/>
      <w:marLeft w:val="0"/>
      <w:marRight w:val="0"/>
      <w:marTop w:val="0"/>
      <w:marBottom w:val="0"/>
      <w:divBdr>
        <w:top w:val="none" w:sz="0" w:space="0" w:color="auto"/>
        <w:left w:val="none" w:sz="0" w:space="0" w:color="auto"/>
        <w:bottom w:val="none" w:sz="0" w:space="0" w:color="auto"/>
        <w:right w:val="none" w:sz="0" w:space="0" w:color="auto"/>
      </w:divBdr>
      <w:divsChild>
        <w:div w:id="370035147">
          <w:marLeft w:val="0"/>
          <w:marRight w:val="0"/>
          <w:marTop w:val="0"/>
          <w:marBottom w:val="0"/>
          <w:divBdr>
            <w:top w:val="none" w:sz="0" w:space="0" w:color="auto"/>
            <w:left w:val="none" w:sz="0" w:space="0" w:color="auto"/>
            <w:bottom w:val="none" w:sz="0" w:space="0" w:color="auto"/>
            <w:right w:val="none" w:sz="0" w:space="0" w:color="auto"/>
          </w:divBdr>
        </w:div>
        <w:div w:id="303198862">
          <w:marLeft w:val="0"/>
          <w:marRight w:val="0"/>
          <w:marTop w:val="0"/>
          <w:marBottom w:val="0"/>
          <w:divBdr>
            <w:top w:val="none" w:sz="0" w:space="0" w:color="auto"/>
            <w:left w:val="none" w:sz="0" w:space="0" w:color="auto"/>
            <w:bottom w:val="none" w:sz="0" w:space="0" w:color="auto"/>
            <w:right w:val="none" w:sz="0" w:space="0" w:color="auto"/>
          </w:divBdr>
        </w:div>
      </w:divsChild>
    </w:div>
    <w:div w:id="1788771886">
      <w:bodyDiv w:val="1"/>
      <w:marLeft w:val="0"/>
      <w:marRight w:val="0"/>
      <w:marTop w:val="0"/>
      <w:marBottom w:val="0"/>
      <w:divBdr>
        <w:top w:val="none" w:sz="0" w:space="0" w:color="auto"/>
        <w:left w:val="none" w:sz="0" w:space="0" w:color="auto"/>
        <w:bottom w:val="none" w:sz="0" w:space="0" w:color="auto"/>
        <w:right w:val="none" w:sz="0" w:space="0" w:color="auto"/>
      </w:divBdr>
      <w:divsChild>
        <w:div w:id="141893450">
          <w:marLeft w:val="384"/>
          <w:marRight w:val="0"/>
          <w:marTop w:val="720"/>
          <w:marBottom w:val="720"/>
          <w:divBdr>
            <w:top w:val="none" w:sz="0" w:space="0" w:color="auto"/>
            <w:left w:val="none" w:sz="0" w:space="0" w:color="auto"/>
            <w:bottom w:val="dotted" w:sz="12" w:space="24" w:color="CCCCCC"/>
            <w:right w:val="none" w:sz="0" w:space="0" w:color="auto"/>
          </w:divBdr>
        </w:div>
        <w:div w:id="1319074054">
          <w:marLeft w:val="384"/>
          <w:marRight w:val="0"/>
          <w:marTop w:val="720"/>
          <w:marBottom w:val="720"/>
          <w:divBdr>
            <w:top w:val="none" w:sz="0" w:space="0" w:color="auto"/>
            <w:left w:val="none" w:sz="0" w:space="0" w:color="auto"/>
            <w:bottom w:val="dotted" w:sz="12" w:space="24" w:color="CCCCCC"/>
            <w:right w:val="none" w:sz="0" w:space="0" w:color="auto"/>
          </w:divBdr>
        </w:div>
      </w:divsChild>
    </w:div>
    <w:div w:id="1985234448">
      <w:bodyDiv w:val="1"/>
      <w:marLeft w:val="0"/>
      <w:marRight w:val="0"/>
      <w:marTop w:val="0"/>
      <w:marBottom w:val="0"/>
      <w:divBdr>
        <w:top w:val="none" w:sz="0" w:space="0" w:color="auto"/>
        <w:left w:val="none" w:sz="0" w:space="0" w:color="auto"/>
        <w:bottom w:val="none" w:sz="0" w:space="0" w:color="auto"/>
        <w:right w:val="none" w:sz="0" w:space="0" w:color="auto"/>
      </w:divBdr>
    </w:div>
    <w:div w:id="1991908972">
      <w:bodyDiv w:val="1"/>
      <w:marLeft w:val="0"/>
      <w:marRight w:val="0"/>
      <w:marTop w:val="0"/>
      <w:marBottom w:val="0"/>
      <w:divBdr>
        <w:top w:val="none" w:sz="0" w:space="0" w:color="auto"/>
        <w:left w:val="none" w:sz="0" w:space="0" w:color="auto"/>
        <w:bottom w:val="none" w:sz="0" w:space="0" w:color="auto"/>
        <w:right w:val="none" w:sz="0" w:space="0" w:color="auto"/>
      </w:divBdr>
      <w:divsChild>
        <w:div w:id="303782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nrs.zoom.us/j/93310720505?pwd=VFl3dVB3SUhKQmNqaWpsWVU4cWpFUT0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forms/d/e/1FAIpQLSd929RReuKAJOgDzwE3qziRK63C0jhk7k7l6Rl3JHJqsAo1dA/viewform?usp=sf_link" TargetMode="External"/><Relationship Id="rId5" Type="http://schemas.openxmlformats.org/officeDocument/2006/relationships/styles" Target="styles.xml"/><Relationship Id="rId10" Type="http://schemas.openxmlformats.org/officeDocument/2006/relationships/hyperlink" Target="https://docs.google.com/forms/d/e/1FAIpQLSd929RReuKAJOgDzwE3qziRK63C0jhk7k7l6Rl3JHJqsAo1dA/viewform?usp=sf_link" TargetMode="External"/><Relationship Id="rId4" Type="http://schemas.openxmlformats.org/officeDocument/2006/relationships/numbering" Target="numbering.xml"/><Relationship Id="rId9" Type="http://schemas.openxmlformats.org/officeDocument/2006/relationships/hyperlink" Target="mailto:srican@parisnanterre.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E35C5527A2B4BA07FF8F6B906A0A7" ma:contentTypeVersion="13" ma:contentTypeDescription="Crée un document." ma:contentTypeScope="" ma:versionID="242f2a38f2c69b2cde73bc62fe2d8719">
  <xsd:schema xmlns:xsd="http://www.w3.org/2001/XMLSchema" xmlns:xs="http://www.w3.org/2001/XMLSchema" xmlns:p="http://schemas.microsoft.com/office/2006/metadata/properties" xmlns:ns3="4e2b05a1-b7d1-44e8-b1da-b5dc1e1f85f6" xmlns:ns4="82cff3cd-9d5b-441a-9cdc-d71fbde0424e" targetNamespace="http://schemas.microsoft.com/office/2006/metadata/properties" ma:root="true" ma:fieldsID="798898d69c99c31cb4a9e2a88e2fcb3d" ns3:_="" ns4:_="">
    <xsd:import namespace="4e2b05a1-b7d1-44e8-b1da-b5dc1e1f85f6"/>
    <xsd:import namespace="82cff3cd-9d5b-441a-9cdc-d71fbde042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b05a1-b7d1-44e8-b1da-b5dc1e1f85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cff3cd-9d5b-441a-9cdc-d71fbde0424e"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BFA872-F543-48FD-85E7-FCD6F89AD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b05a1-b7d1-44e8-b1da-b5dc1e1f85f6"/>
    <ds:schemaRef ds:uri="82cff3cd-9d5b-441a-9cdc-d71fbde04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BCC3F0-86E4-4DF1-8702-C1D1981CEBA1}">
  <ds:schemaRefs>
    <ds:schemaRef ds:uri="http://schemas.microsoft.com/sharepoint/v3/contenttype/forms"/>
  </ds:schemaRefs>
</ds:datastoreItem>
</file>

<file path=customXml/itemProps3.xml><?xml version="1.0" encoding="utf-8"?>
<ds:datastoreItem xmlns:ds="http://schemas.openxmlformats.org/officeDocument/2006/customXml" ds:itemID="{383DEEF4-1CF4-44BD-9C46-56D7655394F9}">
  <ds:schemaRefs>
    <ds:schemaRef ds:uri="http://purl.org/dc/dcmitype/"/>
    <ds:schemaRef ds:uri="4e2b05a1-b7d1-44e8-b1da-b5dc1e1f85f6"/>
    <ds:schemaRef ds:uri="http://schemas.openxmlformats.org/package/2006/metadata/core-properties"/>
    <ds:schemaRef ds:uri="82cff3cd-9d5b-441a-9cdc-d71fbde0424e"/>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5</Pages>
  <Words>2350</Words>
  <Characters>12927</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Vaillant Zoe</dc:creator>
  <cp:keywords/>
  <dc:description/>
  <cp:lastModifiedBy>Vaillant Zoe</cp:lastModifiedBy>
  <cp:revision>27</cp:revision>
  <cp:lastPrinted>2024-01-15T11:16:00Z</cp:lastPrinted>
  <dcterms:created xsi:type="dcterms:W3CDTF">2023-07-24T12:00:00Z</dcterms:created>
  <dcterms:modified xsi:type="dcterms:W3CDTF">2024-01-15T11:16:00Z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0x010100299E35C5527A2B4BA07FF8F6B906A0A7</vt:lpwstr>
  </property>
</Properties>
</file>