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F6ED" w14:textId="60488928" w:rsidR="00EF293B" w:rsidRPr="002775AD" w:rsidRDefault="002775AD" w:rsidP="002775A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75AD">
        <w:rPr>
          <w:b/>
          <w:bCs/>
          <w:sz w:val="28"/>
          <w:szCs w:val="28"/>
        </w:rPr>
        <w:t>SOMMAIRE</w:t>
      </w:r>
      <w:r w:rsidRPr="002775AD">
        <w:rPr>
          <w:b/>
          <w:bCs/>
          <w:sz w:val="28"/>
          <w:szCs w:val="28"/>
        </w:rPr>
        <w:br/>
      </w:r>
    </w:p>
    <w:p w14:paraId="59C2A397" w14:textId="5EFD5A81" w:rsidR="002775AD" w:rsidRDefault="002775AD">
      <w:r>
        <w:t>Introduction</w:t>
      </w:r>
    </w:p>
    <w:p w14:paraId="3885ED24" w14:textId="04E75599" w:rsidR="002775AD" w:rsidRDefault="002775AD"/>
    <w:p w14:paraId="39CB880E" w14:textId="75C99BAB" w:rsidR="002775AD" w:rsidRPr="002775AD" w:rsidRDefault="002775AD">
      <w:pPr>
        <w:rPr>
          <w:b/>
          <w:bCs/>
        </w:rPr>
      </w:pPr>
      <w:r w:rsidRPr="002775AD">
        <w:rPr>
          <w:b/>
          <w:bCs/>
        </w:rPr>
        <w:t>PARTIE I – UNIVERS</w:t>
      </w:r>
    </w:p>
    <w:p w14:paraId="3FC65AFA" w14:textId="77777777" w:rsidR="002775AD" w:rsidRPr="002775AD" w:rsidRDefault="002775AD">
      <w:pPr>
        <w:rPr>
          <w:sz w:val="22"/>
          <w:szCs w:val="22"/>
        </w:rPr>
      </w:pPr>
      <w:r w:rsidRPr="002775AD">
        <w:rPr>
          <w:sz w:val="22"/>
          <w:szCs w:val="22"/>
        </w:rPr>
        <w:t>L’effondrement, nouvel horizon scientifique et politique</w:t>
      </w:r>
    </w:p>
    <w:p w14:paraId="7A94E9E2" w14:textId="5A875AAD" w:rsidR="002775AD" w:rsidRDefault="002775AD">
      <w:r>
        <w:t>Chapitre 1. Les équilibres dynamiques de la biodiversité</w:t>
      </w:r>
    </w:p>
    <w:p w14:paraId="49C02DA5" w14:textId="394FC6D0" w:rsidR="002775AD" w:rsidRDefault="002775AD">
      <w:r>
        <w:t>Chapitre 2. Les trois piliers de l’action climatique</w:t>
      </w:r>
    </w:p>
    <w:p w14:paraId="474A6DFB" w14:textId="50F3DD8B" w:rsidR="002775AD" w:rsidRPr="002775AD" w:rsidRDefault="002775AD">
      <w:pPr>
        <w:rPr>
          <w:sz w:val="22"/>
          <w:szCs w:val="22"/>
        </w:rPr>
      </w:pPr>
      <w:r w:rsidRPr="002775AD">
        <w:rPr>
          <w:sz w:val="22"/>
          <w:szCs w:val="22"/>
        </w:rPr>
        <w:t>Point d’étape</w:t>
      </w:r>
    </w:p>
    <w:p w14:paraId="746AD0EE" w14:textId="7468C477" w:rsidR="002775AD" w:rsidRDefault="002775AD"/>
    <w:p w14:paraId="0F283023" w14:textId="2E2BF0CC" w:rsidR="002775AD" w:rsidRPr="002775AD" w:rsidRDefault="002775AD">
      <w:pPr>
        <w:rPr>
          <w:sz w:val="22"/>
          <w:szCs w:val="22"/>
        </w:rPr>
      </w:pPr>
      <w:r w:rsidRPr="002775AD">
        <w:rPr>
          <w:b/>
          <w:bCs/>
        </w:rPr>
        <w:t>PARTIE II – DIVERS</w:t>
      </w:r>
      <w:r>
        <w:br/>
      </w:r>
      <w:r w:rsidRPr="002775AD">
        <w:rPr>
          <w:sz w:val="22"/>
          <w:szCs w:val="22"/>
        </w:rPr>
        <w:t>Promesses de renaissance</w:t>
      </w:r>
      <w:r>
        <w:rPr>
          <w:sz w:val="22"/>
          <w:szCs w:val="22"/>
        </w:rPr>
        <w:t>s</w:t>
      </w:r>
      <w:r w:rsidRPr="002775AD">
        <w:rPr>
          <w:sz w:val="22"/>
          <w:szCs w:val="22"/>
        </w:rPr>
        <w:t xml:space="preserve"> à partir du local-territorial</w:t>
      </w:r>
    </w:p>
    <w:p w14:paraId="24A089FF" w14:textId="552F359A" w:rsidR="002775AD" w:rsidRDefault="002775AD">
      <w:r>
        <w:t>Chapitre 3. La métamorphose des territoires</w:t>
      </w:r>
    </w:p>
    <w:p w14:paraId="15B1B716" w14:textId="6D01FC03" w:rsidR="002775AD" w:rsidRDefault="002775AD">
      <w:r>
        <w:t>Chapitre 4. Plateau de Saclay : au défi de l’esprit sain</w:t>
      </w:r>
    </w:p>
    <w:p w14:paraId="3663FA11" w14:textId="7A8C9BD0" w:rsidR="002775AD" w:rsidRDefault="002775AD">
      <w:r>
        <w:t>Chapitre 5. Haute-Bigorre : au défi du corps sain</w:t>
      </w:r>
    </w:p>
    <w:p w14:paraId="7CD61FB8" w14:textId="4CBDF34F" w:rsidR="002775AD" w:rsidRPr="002775AD" w:rsidRDefault="002775AD">
      <w:pPr>
        <w:rPr>
          <w:sz w:val="22"/>
          <w:szCs w:val="22"/>
        </w:rPr>
      </w:pPr>
      <w:r w:rsidRPr="002775AD">
        <w:rPr>
          <w:sz w:val="22"/>
          <w:szCs w:val="22"/>
        </w:rPr>
        <w:t>Point d’étape</w:t>
      </w:r>
    </w:p>
    <w:p w14:paraId="15AC9173" w14:textId="1854A5B2" w:rsidR="002775AD" w:rsidRDefault="002775AD"/>
    <w:p w14:paraId="02656AFF" w14:textId="1AC1C1CB" w:rsidR="002775AD" w:rsidRDefault="002775AD">
      <w:pPr>
        <w:rPr>
          <w:b/>
          <w:bCs/>
        </w:rPr>
      </w:pPr>
      <w:r w:rsidRPr="002775AD">
        <w:rPr>
          <w:b/>
          <w:bCs/>
        </w:rPr>
        <w:t>PARTIE III – PLURIVERS</w:t>
      </w:r>
    </w:p>
    <w:p w14:paraId="7A6EF743" w14:textId="5F924EBD" w:rsidR="002775AD" w:rsidRDefault="002775AD" w:rsidP="002775AD">
      <w:r>
        <w:t>Chapitre 6. Par-delà science et politique : redéfinir le problème</w:t>
      </w:r>
    </w:p>
    <w:p w14:paraId="30001EB4" w14:textId="1F0628C9" w:rsidR="002775AD" w:rsidRDefault="002775AD">
      <w:r>
        <w:t>Chapitre 7. Commun et territoire, leviers stratégiques de changement</w:t>
      </w:r>
    </w:p>
    <w:p w14:paraId="72AF457A" w14:textId="6E1C81B0" w:rsidR="002775AD" w:rsidRDefault="002775AD">
      <w:r>
        <w:t>Chapitre 8. Au cœur de la prise en charge : le contrat</w:t>
      </w:r>
    </w:p>
    <w:p w14:paraId="640C96E5" w14:textId="5205AE20" w:rsidR="002775AD" w:rsidRDefault="002775AD"/>
    <w:p w14:paraId="3EF5E0C9" w14:textId="235ABBE5" w:rsidR="002775AD" w:rsidRPr="002775AD" w:rsidRDefault="002775AD">
      <w:r>
        <w:t>Conclusion</w:t>
      </w:r>
    </w:p>
    <w:p w14:paraId="7FD147F0" w14:textId="77777777" w:rsidR="002775AD" w:rsidRDefault="002775AD"/>
    <w:p w14:paraId="62608CF0" w14:textId="77777777" w:rsidR="002775AD" w:rsidRDefault="002775AD"/>
    <w:sectPr w:rsidR="0027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AD"/>
    <w:rsid w:val="002775AD"/>
    <w:rsid w:val="00456249"/>
    <w:rsid w:val="00DF334B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E25"/>
  <w15:chartTrackingRefBased/>
  <w15:docId w15:val="{44948CAA-4515-1345-8402-A9C3957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Brédif</dc:creator>
  <cp:keywords/>
  <dc:description/>
  <cp:lastModifiedBy>benedicte.macgregor</cp:lastModifiedBy>
  <cp:revision>2</cp:revision>
  <dcterms:created xsi:type="dcterms:W3CDTF">2021-03-29T08:05:00Z</dcterms:created>
  <dcterms:modified xsi:type="dcterms:W3CDTF">2021-03-29T08:05:00Z</dcterms:modified>
</cp:coreProperties>
</file>