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09" w:rsidRDefault="000E3028" w:rsidP="00920D09">
      <w:pPr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619125" cy="152870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52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015225" cy="5429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SPC_noi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429" cy="55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028" w:rsidRDefault="000E3028" w:rsidP="00920D09">
      <w:pPr>
        <w:rPr>
          <w:rFonts w:ascii="Century Schoolbook" w:hAnsi="Century Schoolbook"/>
          <w:b/>
          <w:bCs/>
          <w:sz w:val="24"/>
          <w:szCs w:val="24"/>
        </w:rPr>
      </w:pPr>
    </w:p>
    <w:p w:rsidR="00920D09" w:rsidRDefault="00920D09" w:rsidP="00920D09">
      <w:pPr>
        <w:rPr>
          <w:rFonts w:ascii="Century Schoolbook" w:hAnsi="Century Schoolbook"/>
          <w:b/>
          <w:bCs/>
          <w:sz w:val="24"/>
          <w:szCs w:val="24"/>
        </w:rPr>
      </w:pPr>
      <w:bookmarkStart w:id="0" w:name="_GoBack"/>
      <w:bookmarkEnd w:id="0"/>
      <w:r>
        <w:rPr>
          <w:rFonts w:ascii="Century Schoolbook" w:hAnsi="Century Schoolbook"/>
          <w:b/>
          <w:bCs/>
          <w:sz w:val="24"/>
          <w:szCs w:val="24"/>
        </w:rPr>
        <w:t xml:space="preserve">Nom : </w:t>
      </w:r>
      <w:r>
        <w:rPr>
          <w:rFonts w:ascii="Century Schoolbook" w:hAnsi="Century Schoolbook"/>
          <w:bCs/>
          <w:sz w:val="24"/>
          <w:szCs w:val="24"/>
        </w:rPr>
        <w:t>Clos</w:t>
      </w:r>
    </w:p>
    <w:p w:rsidR="00920D09" w:rsidRDefault="00920D09" w:rsidP="00920D09">
      <w:pPr>
        <w:rPr>
          <w:rFonts w:ascii="Century Schoolbook" w:hAnsi="Century Schoolbook"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 xml:space="preserve">Prénom : </w:t>
      </w:r>
      <w:r w:rsidRPr="00920D09">
        <w:rPr>
          <w:rFonts w:ascii="Century Schoolbook" w:hAnsi="Century Schoolbook"/>
          <w:bCs/>
          <w:sz w:val="24"/>
          <w:szCs w:val="24"/>
        </w:rPr>
        <w:t>Clémence</w:t>
      </w:r>
    </w:p>
    <w:p w:rsidR="00920D09" w:rsidRDefault="00920D09" w:rsidP="00920D09">
      <w:pPr>
        <w:rPr>
          <w:rFonts w:ascii="Century Schoolbook" w:hAnsi="Century Schoolbook"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 xml:space="preserve">Directeur de thèse : </w:t>
      </w:r>
      <w:r>
        <w:rPr>
          <w:rFonts w:ascii="Century Schoolbook" w:hAnsi="Century Schoolbook"/>
          <w:bCs/>
          <w:sz w:val="24"/>
          <w:szCs w:val="24"/>
        </w:rPr>
        <w:t>Thomas Lamarche</w:t>
      </w:r>
    </w:p>
    <w:p w:rsidR="00920D09" w:rsidRDefault="00920D09" w:rsidP="00920D09">
      <w:pPr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Laboratoire :</w:t>
      </w:r>
      <w:r>
        <w:rPr>
          <w:rFonts w:ascii="Century Schoolbook" w:hAnsi="Century Schoolbook"/>
          <w:b/>
          <w:bCs/>
          <w:sz w:val="24"/>
          <w:szCs w:val="24"/>
        </w:rPr>
        <w:t xml:space="preserve"> </w:t>
      </w:r>
      <w:r>
        <w:rPr>
          <w:rFonts w:ascii="Century Schoolbook" w:hAnsi="Century Schoolbook"/>
          <w:bCs/>
          <w:sz w:val="24"/>
          <w:szCs w:val="24"/>
        </w:rPr>
        <w:t>LADYSS</w:t>
      </w:r>
    </w:p>
    <w:p w:rsidR="00920D09" w:rsidRDefault="00920D09" w:rsidP="00920D09">
      <w:pPr>
        <w:pBdr>
          <w:bottom w:val="single" w:sz="12" w:space="1" w:color="auto"/>
        </w:pBdr>
        <w:rPr>
          <w:rFonts w:ascii="Times New Roman" w:hAnsi="Times New Roman"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 xml:space="preserve">Titre de la thèse soutenue: </w:t>
      </w:r>
      <w:r w:rsidRPr="00920D09">
        <w:rPr>
          <w:rFonts w:ascii="Century Schoolbook" w:hAnsi="Century Schoolbook"/>
          <w:bCs/>
          <w:sz w:val="24"/>
          <w:szCs w:val="24"/>
        </w:rPr>
        <w:t>Des démarches de DD/RSE à</w:t>
      </w:r>
      <w:r>
        <w:rPr>
          <w:rFonts w:ascii="Century Schoolbook" w:hAnsi="Century Schoolbook"/>
          <w:bCs/>
          <w:sz w:val="24"/>
          <w:szCs w:val="24"/>
        </w:rPr>
        <w:t xml:space="preserve"> la dégradation du rapport social de travail dans le secteur hôtelier</w:t>
      </w:r>
    </w:p>
    <w:p w:rsidR="000D6285" w:rsidRPr="00DD4D67" w:rsidRDefault="00457EC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Résumé de la thèse </w:t>
      </w:r>
    </w:p>
    <w:p w:rsidR="0096631F" w:rsidRDefault="001570FD" w:rsidP="0096631F">
      <w:pPr>
        <w:jc w:val="both"/>
        <w:rPr>
          <w:rFonts w:ascii="Times New Roman" w:hAnsi="Times New Roman" w:cs="Times New Roman"/>
          <w:sz w:val="24"/>
        </w:rPr>
      </w:pPr>
      <w:r w:rsidRPr="00DD4D67">
        <w:rPr>
          <w:rFonts w:ascii="Times New Roman" w:hAnsi="Times New Roman" w:cs="Times New Roman"/>
          <w:sz w:val="24"/>
        </w:rPr>
        <w:t>Cette thèse</w:t>
      </w:r>
      <w:r w:rsidR="00654CA7">
        <w:rPr>
          <w:rFonts w:ascii="Times New Roman" w:hAnsi="Times New Roman" w:cs="Times New Roman"/>
          <w:sz w:val="24"/>
        </w:rPr>
        <w:t xml:space="preserve"> porte sur la dégradation </w:t>
      </w:r>
      <w:r w:rsidR="00E76DFD" w:rsidRPr="00DD4D67">
        <w:rPr>
          <w:rFonts w:ascii="Times New Roman" w:hAnsi="Times New Roman" w:cs="Times New Roman"/>
          <w:sz w:val="24"/>
        </w:rPr>
        <w:t xml:space="preserve">du rapport social de travail dans le secteur hôtelier </w:t>
      </w:r>
      <w:r w:rsidR="00865D13" w:rsidRPr="00DD4D67">
        <w:rPr>
          <w:rFonts w:ascii="Times New Roman" w:hAnsi="Times New Roman" w:cs="Times New Roman"/>
          <w:sz w:val="24"/>
        </w:rPr>
        <w:t>à</w:t>
      </w:r>
      <w:r w:rsidR="00E76DFD" w:rsidRPr="00DD4D67">
        <w:rPr>
          <w:rFonts w:ascii="Times New Roman" w:hAnsi="Times New Roman" w:cs="Times New Roman"/>
          <w:sz w:val="24"/>
        </w:rPr>
        <w:t xml:space="preserve"> travers la mise en place de pratiques et de discours relevant de la Responsabilité Sociale des Entreprises (RSE) et du Développement Durable (DD)</w:t>
      </w:r>
      <w:r w:rsidR="0096631F">
        <w:rPr>
          <w:rFonts w:ascii="Times New Roman" w:hAnsi="Times New Roman" w:cs="Times New Roman"/>
          <w:sz w:val="24"/>
        </w:rPr>
        <w:t>. Nous proposons le concept intermédiaire de démarches DD/RSE pour qualifier l’ensemble de ces discours et pra</w:t>
      </w:r>
      <w:r w:rsidR="009475A7">
        <w:rPr>
          <w:rFonts w:ascii="Times New Roman" w:hAnsi="Times New Roman" w:cs="Times New Roman"/>
          <w:sz w:val="24"/>
        </w:rPr>
        <w:t>tiques</w:t>
      </w:r>
      <w:r w:rsidR="0096631F">
        <w:rPr>
          <w:rFonts w:ascii="Times New Roman" w:hAnsi="Times New Roman" w:cs="Times New Roman"/>
          <w:sz w:val="24"/>
        </w:rPr>
        <w:t>. Nous caractérisons ces démarches pour montrer qu’elles sont construites à partir des stratégies des acteurs les plus performants du secteur</w:t>
      </w:r>
      <w:r w:rsidR="0052748C">
        <w:rPr>
          <w:rFonts w:ascii="Times New Roman" w:hAnsi="Times New Roman" w:cs="Times New Roman"/>
          <w:sz w:val="24"/>
        </w:rPr>
        <w:t>, à savoir les hôtels de luxe et les hôtels de chaîne intégrée</w:t>
      </w:r>
      <w:r w:rsidR="00480AC0">
        <w:rPr>
          <w:rFonts w:ascii="Times New Roman" w:hAnsi="Times New Roman" w:cs="Times New Roman"/>
          <w:sz w:val="24"/>
        </w:rPr>
        <w:t>. I</w:t>
      </w:r>
      <w:r w:rsidR="0096631F">
        <w:rPr>
          <w:rFonts w:ascii="Times New Roman" w:hAnsi="Times New Roman" w:cs="Times New Roman"/>
          <w:sz w:val="24"/>
        </w:rPr>
        <w:t>ncarnant de nouv</w:t>
      </w:r>
      <w:r w:rsidR="00480AC0">
        <w:rPr>
          <w:rFonts w:ascii="Times New Roman" w:hAnsi="Times New Roman" w:cs="Times New Roman"/>
          <w:sz w:val="24"/>
        </w:rPr>
        <w:t xml:space="preserve">elles </w:t>
      </w:r>
      <w:r w:rsidR="00361217">
        <w:rPr>
          <w:rFonts w:ascii="Times New Roman" w:hAnsi="Times New Roman" w:cs="Times New Roman"/>
          <w:sz w:val="24"/>
        </w:rPr>
        <w:t>stratégies</w:t>
      </w:r>
      <w:r w:rsidR="00480AC0">
        <w:rPr>
          <w:rFonts w:ascii="Times New Roman" w:hAnsi="Times New Roman" w:cs="Times New Roman"/>
          <w:sz w:val="24"/>
        </w:rPr>
        <w:t xml:space="preserve"> de différenciation,</w:t>
      </w:r>
      <w:r w:rsidR="0096631F">
        <w:rPr>
          <w:rFonts w:ascii="Times New Roman" w:hAnsi="Times New Roman" w:cs="Times New Roman"/>
          <w:sz w:val="24"/>
        </w:rPr>
        <w:t xml:space="preserve"> </w:t>
      </w:r>
      <w:r w:rsidR="00480AC0">
        <w:rPr>
          <w:rFonts w:ascii="Times New Roman" w:hAnsi="Times New Roman" w:cs="Times New Roman"/>
          <w:sz w:val="24"/>
        </w:rPr>
        <w:t xml:space="preserve">elles participent au processus de sectorisation et renforcent le mode de régulation sectoriel. </w:t>
      </w:r>
      <w:r w:rsidR="0052748C">
        <w:rPr>
          <w:rFonts w:ascii="Times New Roman" w:hAnsi="Times New Roman" w:cs="Times New Roman"/>
          <w:sz w:val="24"/>
        </w:rPr>
        <w:t xml:space="preserve">L’insertion de ces démarches dans les hôtels de luxe se fait par externalisation, quand les hôtels de chaîne intégrée intègrent les démarches à leur processus de production du service hôtelier. </w:t>
      </w:r>
      <w:r w:rsidR="004767BC">
        <w:rPr>
          <w:rFonts w:ascii="Times New Roman" w:hAnsi="Times New Roman" w:cs="Times New Roman"/>
          <w:sz w:val="24"/>
        </w:rPr>
        <w:t xml:space="preserve">Les démarches DD/RSE y sont standardisées à travers un modèle industriel de production. </w:t>
      </w:r>
      <w:r w:rsidR="002F7A57">
        <w:rPr>
          <w:rFonts w:ascii="Times New Roman" w:hAnsi="Times New Roman" w:cs="Times New Roman"/>
          <w:sz w:val="24"/>
        </w:rPr>
        <w:t xml:space="preserve">Nous montrons que la manière dont ces hôtels intègrent les démarches participe de la dégradation du rapport social de travail, en </w:t>
      </w:r>
      <w:r w:rsidR="008C7792">
        <w:rPr>
          <w:rFonts w:ascii="Times New Roman" w:hAnsi="Times New Roman" w:cs="Times New Roman"/>
          <w:sz w:val="24"/>
        </w:rPr>
        <w:t>particulier</w:t>
      </w:r>
      <w:r w:rsidR="002F7A57">
        <w:rPr>
          <w:rFonts w:ascii="Times New Roman" w:hAnsi="Times New Roman" w:cs="Times New Roman"/>
          <w:sz w:val="24"/>
        </w:rPr>
        <w:t xml:space="preserve"> au regard des conditions de travail et des formes de la mobilisation des salariés. </w:t>
      </w:r>
      <w:r w:rsidR="00363FD8" w:rsidRPr="00DD4D67">
        <w:rPr>
          <w:rFonts w:ascii="Times New Roman" w:hAnsi="Times New Roman" w:cs="Times New Roman"/>
          <w:sz w:val="24"/>
        </w:rPr>
        <w:t>Cette thèse montre ainsi que telles qu’elles sont construites, l</w:t>
      </w:r>
      <w:r w:rsidR="002F7A57">
        <w:rPr>
          <w:rFonts w:ascii="Times New Roman" w:hAnsi="Times New Roman" w:cs="Times New Roman"/>
          <w:sz w:val="24"/>
        </w:rPr>
        <w:t>es démarches</w:t>
      </w:r>
      <w:r w:rsidR="007F6000">
        <w:rPr>
          <w:rFonts w:ascii="Times New Roman" w:hAnsi="Times New Roman" w:cs="Times New Roman"/>
          <w:sz w:val="24"/>
        </w:rPr>
        <w:t xml:space="preserve"> de DD/RSE</w:t>
      </w:r>
      <w:r w:rsidR="00994A0E">
        <w:rPr>
          <w:rFonts w:ascii="Times New Roman" w:hAnsi="Times New Roman" w:cs="Times New Roman"/>
          <w:sz w:val="24"/>
        </w:rPr>
        <w:t xml:space="preserve"> sont conçues comme des instruments au service de la stratégie d’entreprise. Elles</w:t>
      </w:r>
      <w:r w:rsidR="002F7A57">
        <w:rPr>
          <w:rFonts w:ascii="Times New Roman" w:hAnsi="Times New Roman" w:cs="Times New Roman"/>
          <w:sz w:val="24"/>
        </w:rPr>
        <w:t xml:space="preserve"> </w:t>
      </w:r>
      <w:r w:rsidR="007F6000">
        <w:rPr>
          <w:rFonts w:ascii="Times New Roman" w:hAnsi="Times New Roman" w:cs="Times New Roman"/>
          <w:sz w:val="24"/>
        </w:rPr>
        <w:t>renforcent la division technique et genrée</w:t>
      </w:r>
      <w:r w:rsidR="00363FD8">
        <w:rPr>
          <w:rFonts w:ascii="Times New Roman" w:hAnsi="Times New Roman" w:cs="Times New Roman"/>
          <w:sz w:val="24"/>
        </w:rPr>
        <w:t xml:space="preserve"> du travail, participent à l’intensification du travail et au renouveau du discours de mobilisation des salariés. </w:t>
      </w:r>
    </w:p>
    <w:p w:rsidR="0096631F" w:rsidRPr="00DD4D67" w:rsidRDefault="0096631F" w:rsidP="0096631F">
      <w:pPr>
        <w:rPr>
          <w:rFonts w:ascii="Times New Roman" w:hAnsi="Times New Roman" w:cs="Times New Roman"/>
          <w:b/>
          <w:sz w:val="24"/>
        </w:rPr>
      </w:pPr>
      <w:r w:rsidRPr="00DD4D67">
        <w:rPr>
          <w:rFonts w:ascii="Times New Roman" w:hAnsi="Times New Roman" w:cs="Times New Roman"/>
          <w:b/>
          <w:sz w:val="24"/>
        </w:rPr>
        <w:t xml:space="preserve">Mots clés : </w:t>
      </w:r>
      <w:r w:rsidRPr="00DD4D67">
        <w:rPr>
          <w:rFonts w:ascii="Times New Roman" w:hAnsi="Times New Roman" w:cs="Times New Roman"/>
          <w:sz w:val="24"/>
        </w:rPr>
        <w:t>RSE, Développement Durable, régulations sectorielles, secteur hôtelier, modèles productif, organisation du travail, intensification du travail, processus de mise au travail.</w:t>
      </w:r>
      <w:r w:rsidRPr="00DD4D67">
        <w:rPr>
          <w:rFonts w:ascii="Times New Roman" w:hAnsi="Times New Roman" w:cs="Times New Roman"/>
          <w:b/>
          <w:sz w:val="24"/>
        </w:rPr>
        <w:t xml:space="preserve"> </w:t>
      </w:r>
    </w:p>
    <w:p w:rsidR="00756240" w:rsidRPr="00FE7F62" w:rsidRDefault="00756240" w:rsidP="00E76DFD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FE7F62">
        <w:rPr>
          <w:rFonts w:ascii="Times New Roman" w:hAnsi="Times New Roman" w:cs="Times New Roman"/>
          <w:b/>
          <w:sz w:val="24"/>
          <w:lang w:val="en-US"/>
        </w:rPr>
        <w:t>Summary</w:t>
      </w:r>
    </w:p>
    <w:p w:rsidR="00457ECF" w:rsidRDefault="00FE7F62" w:rsidP="00457ECF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This thesis</w:t>
      </w:r>
      <w:r w:rsidR="00756240" w:rsidRPr="0075624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analyses</w:t>
      </w:r>
      <w:r w:rsidR="00756240" w:rsidRPr="00756240">
        <w:rPr>
          <w:rFonts w:ascii="Times New Roman" w:hAnsi="Times New Roman" w:cs="Times New Roman"/>
          <w:sz w:val="24"/>
          <w:lang w:val="en-US"/>
        </w:rPr>
        <w:t xml:space="preserve"> the degradati</w:t>
      </w:r>
      <w:r>
        <w:rPr>
          <w:rFonts w:ascii="Times New Roman" w:hAnsi="Times New Roman" w:cs="Times New Roman"/>
          <w:sz w:val="24"/>
          <w:lang w:val="en-US"/>
        </w:rPr>
        <w:t>on of the wage labor nexus</w:t>
      </w:r>
      <w:r w:rsidR="00756240" w:rsidRPr="00756240">
        <w:rPr>
          <w:rFonts w:ascii="Times New Roman" w:hAnsi="Times New Roman" w:cs="Times New Roman"/>
          <w:sz w:val="24"/>
          <w:lang w:val="en-US"/>
        </w:rPr>
        <w:t xml:space="preserve"> in the </w:t>
      </w:r>
      <w:r>
        <w:rPr>
          <w:rFonts w:ascii="Times New Roman" w:hAnsi="Times New Roman" w:cs="Times New Roman"/>
          <w:sz w:val="24"/>
          <w:lang w:val="en-US"/>
        </w:rPr>
        <w:t xml:space="preserve">hospitality caused by industry </w:t>
      </w:r>
      <w:r w:rsidR="00756240" w:rsidRPr="00756240">
        <w:rPr>
          <w:rFonts w:ascii="Times New Roman" w:hAnsi="Times New Roman" w:cs="Times New Roman"/>
          <w:sz w:val="24"/>
          <w:lang w:val="en-US"/>
        </w:rPr>
        <w:t>the implement</w:t>
      </w:r>
      <w:r>
        <w:rPr>
          <w:rFonts w:ascii="Times New Roman" w:hAnsi="Times New Roman" w:cs="Times New Roman"/>
          <w:sz w:val="24"/>
          <w:lang w:val="en-US"/>
        </w:rPr>
        <w:t>ation of practices and speech</w:t>
      </w:r>
      <w:r w:rsidR="008503F9">
        <w:rPr>
          <w:rFonts w:ascii="Times New Roman" w:hAnsi="Times New Roman" w:cs="Times New Roman"/>
          <w:sz w:val="24"/>
          <w:lang w:val="en-US"/>
        </w:rPr>
        <w:t>es</w:t>
      </w:r>
      <w:r>
        <w:rPr>
          <w:rFonts w:ascii="Times New Roman" w:hAnsi="Times New Roman" w:cs="Times New Roman"/>
          <w:sz w:val="24"/>
          <w:lang w:val="en-US"/>
        </w:rPr>
        <w:t xml:space="preserve"> embraced under the notions of C</w:t>
      </w:r>
      <w:r w:rsidR="008503F9">
        <w:rPr>
          <w:rFonts w:ascii="Times New Roman" w:hAnsi="Times New Roman" w:cs="Times New Roman"/>
          <w:sz w:val="24"/>
          <w:lang w:val="en-US"/>
        </w:rPr>
        <w:t xml:space="preserve">orporate Social Responsibility (CSR) and Sustainable Development (SD). </w:t>
      </w:r>
      <w:r w:rsidR="008503F9" w:rsidRPr="008503F9">
        <w:rPr>
          <w:rFonts w:ascii="Times New Roman" w:hAnsi="Times New Roman" w:cs="Times New Roman"/>
          <w:sz w:val="24"/>
          <w:lang w:val="en-US"/>
        </w:rPr>
        <w:t xml:space="preserve">We propose </w:t>
      </w:r>
      <w:r w:rsidR="008503F9">
        <w:rPr>
          <w:rFonts w:ascii="Times New Roman" w:hAnsi="Times New Roman" w:cs="Times New Roman"/>
          <w:sz w:val="24"/>
          <w:lang w:val="en-US"/>
        </w:rPr>
        <w:t>an</w:t>
      </w:r>
      <w:r w:rsidR="008503F9" w:rsidRPr="008503F9">
        <w:rPr>
          <w:rFonts w:ascii="Times New Roman" w:hAnsi="Times New Roman" w:cs="Times New Roman"/>
          <w:sz w:val="24"/>
          <w:lang w:val="en-US"/>
        </w:rPr>
        <w:t xml:space="preserve"> intermediate concept of </w:t>
      </w:r>
      <w:r w:rsidR="008503F9">
        <w:rPr>
          <w:rFonts w:ascii="Times New Roman" w:hAnsi="Times New Roman" w:cs="Times New Roman"/>
          <w:sz w:val="24"/>
          <w:lang w:val="en-US"/>
        </w:rPr>
        <w:t>SD/CSR efforts</w:t>
      </w:r>
      <w:r w:rsidR="008503F9" w:rsidRPr="008503F9">
        <w:rPr>
          <w:rFonts w:ascii="Times New Roman" w:hAnsi="Times New Roman" w:cs="Times New Roman"/>
          <w:sz w:val="24"/>
          <w:lang w:val="en-US"/>
        </w:rPr>
        <w:t xml:space="preserve"> to qualify all these speeches and practice</w:t>
      </w:r>
      <w:r w:rsidR="008503F9">
        <w:rPr>
          <w:rFonts w:ascii="Times New Roman" w:hAnsi="Times New Roman" w:cs="Times New Roman"/>
          <w:sz w:val="24"/>
          <w:lang w:val="en-US"/>
        </w:rPr>
        <w:t>s</w:t>
      </w:r>
      <w:r w:rsidR="008503F9" w:rsidRPr="008503F9">
        <w:rPr>
          <w:rFonts w:ascii="Times New Roman" w:hAnsi="Times New Roman" w:cs="Times New Roman"/>
          <w:sz w:val="24"/>
          <w:lang w:val="en-US"/>
        </w:rPr>
        <w:t>.</w:t>
      </w:r>
      <w:r w:rsidR="008503F9">
        <w:rPr>
          <w:rFonts w:ascii="Times New Roman" w:hAnsi="Times New Roman" w:cs="Times New Roman"/>
          <w:sz w:val="24"/>
          <w:lang w:val="en-US"/>
        </w:rPr>
        <w:t xml:space="preserve"> This thesis first </w:t>
      </w:r>
      <w:r w:rsidR="008503F9" w:rsidRPr="008503F9">
        <w:rPr>
          <w:rFonts w:ascii="Times New Roman" w:hAnsi="Times New Roman" w:cs="Times New Roman"/>
          <w:sz w:val="24"/>
          <w:lang w:val="en-US"/>
        </w:rPr>
        <w:t>characterize</w:t>
      </w:r>
      <w:r w:rsidR="008503F9">
        <w:rPr>
          <w:rFonts w:ascii="Times New Roman" w:hAnsi="Times New Roman" w:cs="Times New Roman"/>
          <w:sz w:val="24"/>
          <w:lang w:val="en-US"/>
        </w:rPr>
        <w:t>s</w:t>
      </w:r>
      <w:r w:rsidR="008503F9" w:rsidRPr="008503F9">
        <w:rPr>
          <w:rFonts w:ascii="Times New Roman" w:hAnsi="Times New Roman" w:cs="Times New Roman"/>
          <w:sz w:val="24"/>
          <w:lang w:val="en-US"/>
        </w:rPr>
        <w:t xml:space="preserve"> these</w:t>
      </w:r>
      <w:r w:rsidR="008503F9">
        <w:rPr>
          <w:rFonts w:ascii="Times New Roman" w:hAnsi="Times New Roman" w:cs="Times New Roman"/>
          <w:sz w:val="24"/>
          <w:lang w:val="en-US"/>
        </w:rPr>
        <w:t xml:space="preserve"> efforts </w:t>
      </w:r>
      <w:r w:rsidR="008503F9" w:rsidRPr="008503F9">
        <w:rPr>
          <w:rFonts w:ascii="Times New Roman" w:hAnsi="Times New Roman" w:cs="Times New Roman"/>
          <w:sz w:val="24"/>
          <w:lang w:val="en-US"/>
        </w:rPr>
        <w:t>to show that they are</w:t>
      </w:r>
      <w:r w:rsidR="008503F9">
        <w:rPr>
          <w:rFonts w:ascii="Times New Roman" w:hAnsi="Times New Roman" w:cs="Times New Roman"/>
          <w:sz w:val="24"/>
          <w:lang w:val="en-US"/>
        </w:rPr>
        <w:t xml:space="preserve"> the result of </w:t>
      </w:r>
      <w:r w:rsidR="00CD2EE4">
        <w:rPr>
          <w:rFonts w:ascii="Times New Roman" w:hAnsi="Times New Roman" w:cs="Times New Roman"/>
          <w:sz w:val="24"/>
          <w:lang w:val="en-US"/>
        </w:rPr>
        <w:t xml:space="preserve">successful and powerful actors strategies in the industry, the luxe hotels and hotel which belong to </w:t>
      </w:r>
      <w:r w:rsidR="00361217">
        <w:rPr>
          <w:rFonts w:ascii="Times New Roman" w:hAnsi="Times New Roman" w:cs="Times New Roman"/>
          <w:sz w:val="24"/>
          <w:lang w:val="en-US"/>
        </w:rPr>
        <w:lastRenderedPageBreak/>
        <w:t>chain</w:t>
      </w:r>
      <w:r w:rsidR="00CD2EE4">
        <w:rPr>
          <w:rFonts w:ascii="Times New Roman" w:hAnsi="Times New Roman" w:cs="Times New Roman"/>
          <w:sz w:val="24"/>
          <w:lang w:val="en-US"/>
        </w:rPr>
        <w:t xml:space="preserve">. </w:t>
      </w:r>
      <w:r w:rsidR="00361217" w:rsidRPr="00361217">
        <w:rPr>
          <w:rFonts w:ascii="Times New Roman" w:hAnsi="Times New Roman" w:cs="Times New Roman"/>
          <w:sz w:val="24"/>
          <w:lang w:val="en-US"/>
        </w:rPr>
        <w:t>Embodying new differentiation</w:t>
      </w:r>
      <w:r w:rsidR="00361217">
        <w:rPr>
          <w:rFonts w:ascii="Times New Roman" w:hAnsi="Times New Roman" w:cs="Times New Roman"/>
          <w:sz w:val="24"/>
          <w:lang w:val="en-US"/>
        </w:rPr>
        <w:t xml:space="preserve"> strategies</w:t>
      </w:r>
      <w:r w:rsidR="00361217" w:rsidRPr="00361217">
        <w:rPr>
          <w:rFonts w:ascii="Times New Roman" w:hAnsi="Times New Roman" w:cs="Times New Roman"/>
          <w:sz w:val="24"/>
          <w:lang w:val="en-US"/>
        </w:rPr>
        <w:t xml:space="preserve">, </w:t>
      </w:r>
      <w:r w:rsidR="00361217">
        <w:rPr>
          <w:rFonts w:ascii="Times New Roman" w:hAnsi="Times New Roman" w:cs="Times New Roman"/>
          <w:sz w:val="24"/>
          <w:lang w:val="en-US"/>
        </w:rPr>
        <w:t xml:space="preserve">it </w:t>
      </w:r>
      <w:r w:rsidR="00A5598D">
        <w:rPr>
          <w:rFonts w:ascii="Times New Roman" w:hAnsi="Times New Roman" w:cs="Times New Roman"/>
          <w:sz w:val="24"/>
          <w:lang w:val="en-US"/>
        </w:rPr>
        <w:t xml:space="preserve">makes this two hotel type stronger and </w:t>
      </w:r>
      <w:r w:rsidR="00361217" w:rsidRPr="00361217">
        <w:rPr>
          <w:rFonts w:ascii="Times New Roman" w:hAnsi="Times New Roman" w:cs="Times New Roman"/>
          <w:sz w:val="24"/>
          <w:lang w:val="en-US"/>
        </w:rPr>
        <w:t>participate</w:t>
      </w:r>
      <w:r w:rsidR="00361217">
        <w:rPr>
          <w:rFonts w:ascii="Times New Roman" w:hAnsi="Times New Roman" w:cs="Times New Roman"/>
          <w:sz w:val="24"/>
          <w:lang w:val="en-US"/>
        </w:rPr>
        <w:t xml:space="preserve">s </w:t>
      </w:r>
      <w:r w:rsidR="000506CC">
        <w:rPr>
          <w:rFonts w:ascii="Times New Roman" w:hAnsi="Times New Roman" w:cs="Times New Roman"/>
          <w:sz w:val="24"/>
          <w:lang w:val="en-US"/>
        </w:rPr>
        <w:t xml:space="preserve">to the process of sectorization and </w:t>
      </w:r>
      <w:r w:rsidR="000506CC" w:rsidRPr="00361217">
        <w:rPr>
          <w:rFonts w:ascii="Times New Roman" w:hAnsi="Times New Roman" w:cs="Times New Roman"/>
          <w:sz w:val="24"/>
          <w:lang w:val="en-US"/>
        </w:rPr>
        <w:t>strengthens the sectorial mode of regulation</w:t>
      </w:r>
      <w:r w:rsidR="000506CC">
        <w:rPr>
          <w:rFonts w:ascii="Times New Roman" w:hAnsi="Times New Roman" w:cs="Times New Roman"/>
          <w:sz w:val="24"/>
          <w:lang w:val="en-US"/>
        </w:rPr>
        <w:t xml:space="preserve">. </w:t>
      </w:r>
      <w:r w:rsidR="000552C5">
        <w:rPr>
          <w:rFonts w:ascii="Times New Roman" w:hAnsi="Times New Roman" w:cs="Times New Roman"/>
          <w:sz w:val="24"/>
          <w:lang w:val="en-US"/>
        </w:rPr>
        <w:t xml:space="preserve">The insertion of SD/CSR efforts </w:t>
      </w:r>
      <w:r w:rsidR="000552C5" w:rsidRPr="000552C5">
        <w:rPr>
          <w:rFonts w:ascii="Times New Roman" w:hAnsi="Times New Roman" w:cs="Times New Roman"/>
          <w:sz w:val="24"/>
          <w:lang w:val="en-US"/>
        </w:rPr>
        <w:t xml:space="preserve">in luxury hotels is made by outsourcing, </w:t>
      </w:r>
      <w:r w:rsidR="000552C5">
        <w:rPr>
          <w:rFonts w:ascii="Times New Roman" w:hAnsi="Times New Roman" w:cs="Times New Roman"/>
          <w:sz w:val="24"/>
          <w:lang w:val="en-US"/>
        </w:rPr>
        <w:t>whereas</w:t>
      </w:r>
      <w:r w:rsidR="000552C5" w:rsidRPr="000552C5">
        <w:rPr>
          <w:rFonts w:ascii="Times New Roman" w:hAnsi="Times New Roman" w:cs="Times New Roman"/>
          <w:sz w:val="24"/>
          <w:lang w:val="en-US"/>
        </w:rPr>
        <w:t xml:space="preserve"> the hotels </w:t>
      </w:r>
      <w:r w:rsidR="000552C5">
        <w:rPr>
          <w:rFonts w:ascii="Times New Roman" w:hAnsi="Times New Roman" w:cs="Times New Roman"/>
          <w:sz w:val="24"/>
          <w:lang w:val="en-US"/>
        </w:rPr>
        <w:t>which belong to chains integrate it</w:t>
      </w:r>
      <w:r w:rsidR="000552C5" w:rsidRPr="000552C5">
        <w:rPr>
          <w:rFonts w:ascii="Times New Roman" w:hAnsi="Times New Roman" w:cs="Times New Roman"/>
          <w:sz w:val="24"/>
          <w:lang w:val="en-US"/>
        </w:rPr>
        <w:t xml:space="preserve"> i</w:t>
      </w:r>
      <w:r w:rsidR="000552C5">
        <w:rPr>
          <w:rFonts w:ascii="Times New Roman" w:hAnsi="Times New Roman" w:cs="Times New Roman"/>
          <w:sz w:val="24"/>
          <w:lang w:val="en-US"/>
        </w:rPr>
        <w:t>nto their process of production</w:t>
      </w:r>
      <w:r w:rsidR="000552C5" w:rsidRPr="000552C5">
        <w:rPr>
          <w:rFonts w:ascii="Times New Roman" w:hAnsi="Times New Roman" w:cs="Times New Roman"/>
          <w:sz w:val="24"/>
          <w:lang w:val="en-US"/>
        </w:rPr>
        <w:t>.</w:t>
      </w:r>
      <w:r w:rsidR="00BE6605">
        <w:rPr>
          <w:rFonts w:ascii="Times New Roman" w:hAnsi="Times New Roman" w:cs="Times New Roman"/>
          <w:sz w:val="24"/>
          <w:lang w:val="en-US"/>
        </w:rPr>
        <w:t xml:space="preserve"> </w:t>
      </w:r>
      <w:r w:rsidR="00756240" w:rsidRPr="000552C5">
        <w:rPr>
          <w:rFonts w:ascii="Times New Roman" w:hAnsi="Times New Roman" w:cs="Times New Roman"/>
          <w:sz w:val="24"/>
          <w:lang w:val="en-US"/>
        </w:rPr>
        <w:t>T</w:t>
      </w:r>
      <w:r w:rsidR="00BE6605">
        <w:rPr>
          <w:rFonts w:ascii="Times New Roman" w:hAnsi="Times New Roman" w:cs="Times New Roman"/>
          <w:sz w:val="24"/>
          <w:lang w:val="en-US"/>
        </w:rPr>
        <w:t>hey standardize SD/CSR efforts</w:t>
      </w:r>
      <w:r w:rsidR="00756240" w:rsidRPr="000552C5">
        <w:rPr>
          <w:rFonts w:ascii="Times New Roman" w:hAnsi="Times New Roman" w:cs="Times New Roman"/>
          <w:sz w:val="24"/>
          <w:lang w:val="en-US"/>
        </w:rPr>
        <w:t xml:space="preserve"> through an industrial model of production. </w:t>
      </w:r>
      <w:r w:rsidR="00756240" w:rsidRPr="00BE6605">
        <w:rPr>
          <w:rFonts w:ascii="Times New Roman" w:hAnsi="Times New Roman" w:cs="Times New Roman"/>
          <w:sz w:val="24"/>
          <w:lang w:val="en-US"/>
        </w:rPr>
        <w:t xml:space="preserve">We </w:t>
      </w:r>
      <w:r w:rsidR="00BE6605" w:rsidRPr="00BE6605">
        <w:rPr>
          <w:rFonts w:ascii="Times New Roman" w:hAnsi="Times New Roman" w:cs="Times New Roman"/>
          <w:sz w:val="24"/>
          <w:lang w:val="en-US"/>
        </w:rPr>
        <w:t>prove</w:t>
      </w:r>
      <w:r w:rsidR="00756240" w:rsidRPr="00BE6605">
        <w:rPr>
          <w:rFonts w:ascii="Times New Roman" w:hAnsi="Times New Roman" w:cs="Times New Roman"/>
          <w:sz w:val="24"/>
          <w:lang w:val="en-US"/>
        </w:rPr>
        <w:t xml:space="preserve"> that the way these hotels integrate the </w:t>
      </w:r>
      <w:r w:rsidR="00BE6605">
        <w:rPr>
          <w:rFonts w:ascii="Times New Roman" w:hAnsi="Times New Roman" w:cs="Times New Roman"/>
          <w:sz w:val="24"/>
          <w:lang w:val="en-US"/>
        </w:rPr>
        <w:t>SD/CSR</w:t>
      </w:r>
      <w:r w:rsidR="00756240" w:rsidRPr="00BE6605">
        <w:rPr>
          <w:rFonts w:ascii="Times New Roman" w:hAnsi="Times New Roman" w:cs="Times New Roman"/>
          <w:sz w:val="24"/>
          <w:lang w:val="en-US"/>
        </w:rPr>
        <w:t xml:space="preserve"> participates of the degradation of the </w:t>
      </w:r>
      <w:r w:rsidR="00BE6605">
        <w:rPr>
          <w:rFonts w:ascii="Times New Roman" w:hAnsi="Times New Roman" w:cs="Times New Roman"/>
          <w:sz w:val="24"/>
          <w:lang w:val="en-US"/>
        </w:rPr>
        <w:t>wage labor nexus,</w:t>
      </w:r>
      <w:r w:rsidR="00756240" w:rsidRPr="00BE6605">
        <w:rPr>
          <w:rFonts w:ascii="Times New Roman" w:hAnsi="Times New Roman" w:cs="Times New Roman"/>
          <w:sz w:val="24"/>
          <w:lang w:val="en-US"/>
        </w:rPr>
        <w:t xml:space="preserve"> </w:t>
      </w:r>
      <w:r w:rsidR="00BE6605" w:rsidRPr="00BE6605">
        <w:rPr>
          <w:rFonts w:ascii="Times New Roman" w:hAnsi="Times New Roman" w:cs="Times New Roman"/>
          <w:sz w:val="24"/>
          <w:lang w:val="en-US"/>
        </w:rPr>
        <w:t>particular</w:t>
      </w:r>
      <w:r w:rsidR="00BE6605">
        <w:rPr>
          <w:rFonts w:ascii="Times New Roman" w:hAnsi="Times New Roman" w:cs="Times New Roman"/>
          <w:sz w:val="24"/>
          <w:lang w:val="en-US"/>
        </w:rPr>
        <w:t>ly</w:t>
      </w:r>
      <w:r w:rsidR="00756240" w:rsidRPr="00BE6605">
        <w:rPr>
          <w:rFonts w:ascii="Times New Roman" w:hAnsi="Times New Roman" w:cs="Times New Roman"/>
          <w:sz w:val="24"/>
          <w:lang w:val="en-US"/>
        </w:rPr>
        <w:t xml:space="preserve"> regard</w:t>
      </w:r>
      <w:r w:rsidR="00BE6605">
        <w:rPr>
          <w:rFonts w:ascii="Times New Roman" w:hAnsi="Times New Roman" w:cs="Times New Roman"/>
          <w:sz w:val="24"/>
          <w:lang w:val="en-US"/>
        </w:rPr>
        <w:t>ing</w:t>
      </w:r>
      <w:r w:rsidR="00756240" w:rsidRPr="00BE6605">
        <w:rPr>
          <w:rFonts w:ascii="Times New Roman" w:hAnsi="Times New Roman" w:cs="Times New Roman"/>
          <w:sz w:val="24"/>
          <w:lang w:val="en-US"/>
        </w:rPr>
        <w:t xml:space="preserve"> the working conditions and the forms of mobilization of the employees. </w:t>
      </w:r>
      <w:r w:rsidR="00BE6605" w:rsidRPr="00BE6605">
        <w:rPr>
          <w:rFonts w:ascii="Times New Roman" w:hAnsi="Times New Roman" w:cs="Times New Roman"/>
          <w:sz w:val="24"/>
          <w:lang w:val="en-US"/>
        </w:rPr>
        <w:t>We also demonstrate</w:t>
      </w:r>
      <w:r w:rsidR="00756240" w:rsidRPr="00BE6605">
        <w:rPr>
          <w:rFonts w:ascii="Times New Roman" w:hAnsi="Times New Roman" w:cs="Times New Roman"/>
          <w:sz w:val="24"/>
          <w:lang w:val="en-US"/>
        </w:rPr>
        <w:t xml:space="preserve"> that such as they are built, the </w:t>
      </w:r>
      <w:r w:rsidR="00BE6605">
        <w:rPr>
          <w:rFonts w:ascii="Times New Roman" w:hAnsi="Times New Roman" w:cs="Times New Roman"/>
          <w:sz w:val="24"/>
          <w:lang w:val="en-US"/>
        </w:rPr>
        <w:t>SD/CSR efforts</w:t>
      </w:r>
      <w:r w:rsidR="00756240" w:rsidRPr="00BE6605">
        <w:rPr>
          <w:rFonts w:ascii="Times New Roman" w:hAnsi="Times New Roman" w:cs="Times New Roman"/>
          <w:sz w:val="24"/>
          <w:lang w:val="en-US"/>
        </w:rPr>
        <w:t xml:space="preserve"> are conceived as instruments in the service of the corporate strategy. They strengthen the technical division and </w:t>
      </w:r>
      <w:r w:rsidR="00BE6605" w:rsidRPr="00BE6605">
        <w:rPr>
          <w:rFonts w:ascii="Times New Roman" w:hAnsi="Times New Roman" w:cs="Times New Roman"/>
          <w:sz w:val="24"/>
          <w:lang w:val="en-US"/>
        </w:rPr>
        <w:t>gendered</w:t>
      </w:r>
      <w:r w:rsidR="00BE6605">
        <w:rPr>
          <w:rFonts w:ascii="Times New Roman" w:hAnsi="Times New Roman" w:cs="Times New Roman"/>
          <w:sz w:val="24"/>
          <w:lang w:val="en-US"/>
        </w:rPr>
        <w:t xml:space="preserve"> of labor</w:t>
      </w:r>
      <w:r w:rsidR="00756240" w:rsidRPr="00BE6605">
        <w:rPr>
          <w:rFonts w:ascii="Times New Roman" w:hAnsi="Times New Roman" w:cs="Times New Roman"/>
          <w:sz w:val="24"/>
          <w:lang w:val="en-US"/>
        </w:rPr>
        <w:t>, participat</w:t>
      </w:r>
      <w:r w:rsidR="00BE6605">
        <w:rPr>
          <w:rFonts w:ascii="Times New Roman" w:hAnsi="Times New Roman" w:cs="Times New Roman"/>
          <w:sz w:val="24"/>
          <w:lang w:val="en-US"/>
        </w:rPr>
        <w:t>e in</w:t>
      </w:r>
      <w:r w:rsidR="00EA36C3">
        <w:rPr>
          <w:rFonts w:ascii="Times New Roman" w:hAnsi="Times New Roman" w:cs="Times New Roman"/>
          <w:sz w:val="24"/>
          <w:lang w:val="en-US"/>
        </w:rPr>
        <w:t xml:space="preserve"> the intensification labor, and they </w:t>
      </w:r>
      <w:r w:rsidR="000B0A51">
        <w:rPr>
          <w:rFonts w:ascii="Times New Roman" w:hAnsi="Times New Roman" w:cs="Times New Roman"/>
          <w:sz w:val="24"/>
          <w:lang w:val="en-US"/>
        </w:rPr>
        <w:t xml:space="preserve">give to mobilization </w:t>
      </w:r>
      <w:r w:rsidR="00553368">
        <w:rPr>
          <w:rFonts w:ascii="Times New Roman" w:hAnsi="Times New Roman" w:cs="Times New Roman"/>
          <w:sz w:val="24"/>
          <w:lang w:val="en-US"/>
        </w:rPr>
        <w:t>speeches</w:t>
      </w:r>
      <w:r w:rsidR="000B0A51">
        <w:rPr>
          <w:rFonts w:ascii="Times New Roman" w:hAnsi="Times New Roman" w:cs="Times New Roman"/>
          <w:sz w:val="24"/>
          <w:lang w:val="en-US"/>
        </w:rPr>
        <w:t xml:space="preserve"> a </w:t>
      </w:r>
      <w:r w:rsidR="00756240" w:rsidRPr="00BE6605">
        <w:rPr>
          <w:rFonts w:ascii="Times New Roman" w:hAnsi="Times New Roman" w:cs="Times New Roman"/>
          <w:sz w:val="24"/>
          <w:lang w:val="en-US"/>
        </w:rPr>
        <w:t xml:space="preserve">revival </w:t>
      </w:r>
      <w:r w:rsidR="003066D7">
        <w:rPr>
          <w:rFonts w:ascii="Times New Roman" w:hAnsi="Times New Roman" w:cs="Times New Roman"/>
          <w:sz w:val="24"/>
          <w:lang w:val="en-US"/>
        </w:rPr>
        <w:t xml:space="preserve">with the idea or nature protection. </w:t>
      </w:r>
    </w:p>
    <w:p w:rsidR="00756240" w:rsidRPr="00E6399E" w:rsidRDefault="00756240" w:rsidP="00457ECF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E6399E">
        <w:rPr>
          <w:rFonts w:ascii="Times New Roman" w:hAnsi="Times New Roman" w:cs="Times New Roman"/>
          <w:b/>
          <w:sz w:val="24"/>
          <w:lang w:val="en-US"/>
        </w:rPr>
        <w:t xml:space="preserve">Key words : </w:t>
      </w:r>
      <w:r w:rsidRPr="00E6399E">
        <w:rPr>
          <w:rFonts w:ascii="Times New Roman" w:hAnsi="Times New Roman" w:cs="Times New Roman"/>
          <w:sz w:val="24"/>
          <w:lang w:val="en-US"/>
        </w:rPr>
        <w:t xml:space="preserve">CSR, Sustainable development, activity sector, hospitality industry,  </w:t>
      </w:r>
      <w:r w:rsidR="00E6399E" w:rsidRPr="00E6399E">
        <w:rPr>
          <w:rFonts w:ascii="Times New Roman" w:hAnsi="Times New Roman" w:cs="Times New Roman"/>
          <w:sz w:val="24"/>
          <w:lang w:val="en-US"/>
        </w:rPr>
        <w:t>labor organization, labor intensification</w:t>
      </w:r>
      <w:r w:rsidRPr="00E6399E">
        <w:rPr>
          <w:rFonts w:ascii="Times New Roman" w:hAnsi="Times New Roman" w:cs="Times New Roman"/>
          <w:sz w:val="24"/>
          <w:lang w:val="en-US"/>
        </w:rPr>
        <w:t xml:space="preserve">, </w:t>
      </w:r>
      <w:r w:rsidR="00E6399E">
        <w:rPr>
          <w:rFonts w:ascii="Times New Roman" w:hAnsi="Times New Roman" w:cs="Times New Roman"/>
          <w:sz w:val="24"/>
          <w:lang w:val="en-US"/>
        </w:rPr>
        <w:t xml:space="preserve">workers </w:t>
      </w:r>
      <w:r w:rsidR="00FE7F62">
        <w:rPr>
          <w:rFonts w:ascii="Times New Roman" w:hAnsi="Times New Roman" w:cs="Times New Roman"/>
          <w:sz w:val="24"/>
          <w:lang w:val="en-US"/>
        </w:rPr>
        <w:t>mobilization</w:t>
      </w:r>
      <w:r w:rsidRPr="00E6399E">
        <w:rPr>
          <w:rFonts w:ascii="Times New Roman" w:hAnsi="Times New Roman" w:cs="Times New Roman"/>
          <w:sz w:val="24"/>
          <w:lang w:val="en-US"/>
        </w:rPr>
        <w:t>.</w:t>
      </w:r>
      <w:r w:rsidRPr="00E6399E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756240" w:rsidRPr="00E6399E" w:rsidRDefault="00756240" w:rsidP="00E76DFD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6631F" w:rsidRPr="00E6399E" w:rsidRDefault="0096631F" w:rsidP="00E76DFD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6631F" w:rsidRPr="00E6399E" w:rsidRDefault="0096631F" w:rsidP="00E76DFD">
      <w:pPr>
        <w:jc w:val="both"/>
        <w:rPr>
          <w:rFonts w:ascii="Times New Roman" w:hAnsi="Times New Roman" w:cs="Times New Roman"/>
          <w:sz w:val="24"/>
          <w:lang w:val="en-US"/>
        </w:rPr>
      </w:pPr>
    </w:p>
    <w:sectPr w:rsidR="0096631F" w:rsidRPr="00E6399E" w:rsidSect="00457EC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7A" w:rsidRDefault="00016A7A" w:rsidP="001570FD">
      <w:pPr>
        <w:spacing w:after="0" w:line="240" w:lineRule="auto"/>
      </w:pPr>
      <w:r>
        <w:separator/>
      </w:r>
    </w:p>
  </w:endnote>
  <w:endnote w:type="continuationSeparator" w:id="0">
    <w:p w:rsidR="00016A7A" w:rsidRDefault="00016A7A" w:rsidP="0015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85384"/>
      <w:docPartObj>
        <w:docPartGallery w:val="Page Numbers (Bottom of Page)"/>
        <w:docPartUnique/>
      </w:docPartObj>
    </w:sdtPr>
    <w:sdtEndPr/>
    <w:sdtContent>
      <w:p w:rsidR="001570FD" w:rsidRDefault="001570F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028">
          <w:rPr>
            <w:noProof/>
          </w:rPr>
          <w:t>2</w:t>
        </w:r>
        <w:r>
          <w:fldChar w:fldCharType="end"/>
        </w:r>
      </w:p>
    </w:sdtContent>
  </w:sdt>
  <w:p w:rsidR="001570FD" w:rsidRDefault="001570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7A" w:rsidRDefault="00016A7A" w:rsidP="001570FD">
      <w:pPr>
        <w:spacing w:after="0" w:line="240" w:lineRule="auto"/>
      </w:pPr>
      <w:r>
        <w:separator/>
      </w:r>
    </w:p>
  </w:footnote>
  <w:footnote w:type="continuationSeparator" w:id="0">
    <w:p w:rsidR="00016A7A" w:rsidRDefault="00016A7A" w:rsidP="00157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20"/>
    <w:rsid w:val="00012CD9"/>
    <w:rsid w:val="00016A7A"/>
    <w:rsid w:val="000506CC"/>
    <w:rsid w:val="000552C5"/>
    <w:rsid w:val="0007439B"/>
    <w:rsid w:val="000A5AC4"/>
    <w:rsid w:val="000B0A51"/>
    <w:rsid w:val="000D6285"/>
    <w:rsid w:val="000E15BA"/>
    <w:rsid w:val="000E3028"/>
    <w:rsid w:val="000F1019"/>
    <w:rsid w:val="00116760"/>
    <w:rsid w:val="001570FD"/>
    <w:rsid w:val="00157167"/>
    <w:rsid w:val="001E6D5E"/>
    <w:rsid w:val="002126B0"/>
    <w:rsid w:val="00273AF1"/>
    <w:rsid w:val="00286F5A"/>
    <w:rsid w:val="002A39B8"/>
    <w:rsid w:val="002B024E"/>
    <w:rsid w:val="002B6C3D"/>
    <w:rsid w:val="002D4D56"/>
    <w:rsid w:val="002F7A57"/>
    <w:rsid w:val="003066D7"/>
    <w:rsid w:val="00333AE0"/>
    <w:rsid w:val="0035775E"/>
    <w:rsid w:val="00361217"/>
    <w:rsid w:val="00363FD8"/>
    <w:rsid w:val="003757BF"/>
    <w:rsid w:val="003777F1"/>
    <w:rsid w:val="003C6FEE"/>
    <w:rsid w:val="003E5A5B"/>
    <w:rsid w:val="00411343"/>
    <w:rsid w:val="00457ECF"/>
    <w:rsid w:val="004767BC"/>
    <w:rsid w:val="00480AC0"/>
    <w:rsid w:val="00501271"/>
    <w:rsid w:val="00504060"/>
    <w:rsid w:val="0052748C"/>
    <w:rsid w:val="00553368"/>
    <w:rsid w:val="00580CFD"/>
    <w:rsid w:val="00592055"/>
    <w:rsid w:val="00604AE4"/>
    <w:rsid w:val="00654CA7"/>
    <w:rsid w:val="006C3751"/>
    <w:rsid w:val="006C3C19"/>
    <w:rsid w:val="006E3268"/>
    <w:rsid w:val="006F5FE6"/>
    <w:rsid w:val="00701C2B"/>
    <w:rsid w:val="00750CCF"/>
    <w:rsid w:val="00756240"/>
    <w:rsid w:val="007F6000"/>
    <w:rsid w:val="008503F9"/>
    <w:rsid w:val="00864C11"/>
    <w:rsid w:val="00865D13"/>
    <w:rsid w:val="008955E0"/>
    <w:rsid w:val="008B0CD2"/>
    <w:rsid w:val="008C7792"/>
    <w:rsid w:val="008E7D6F"/>
    <w:rsid w:val="00910E58"/>
    <w:rsid w:val="00916395"/>
    <w:rsid w:val="00920D09"/>
    <w:rsid w:val="009475A7"/>
    <w:rsid w:val="00955F20"/>
    <w:rsid w:val="0096631F"/>
    <w:rsid w:val="00994A0E"/>
    <w:rsid w:val="009B41C3"/>
    <w:rsid w:val="009F1DFA"/>
    <w:rsid w:val="00A07CC5"/>
    <w:rsid w:val="00A32076"/>
    <w:rsid w:val="00A5598D"/>
    <w:rsid w:val="00A579D7"/>
    <w:rsid w:val="00B11456"/>
    <w:rsid w:val="00B713AA"/>
    <w:rsid w:val="00B84C24"/>
    <w:rsid w:val="00BE6605"/>
    <w:rsid w:val="00C3499F"/>
    <w:rsid w:val="00C83502"/>
    <w:rsid w:val="00C9171E"/>
    <w:rsid w:val="00C923BB"/>
    <w:rsid w:val="00CA712C"/>
    <w:rsid w:val="00CB0D24"/>
    <w:rsid w:val="00CC3F4B"/>
    <w:rsid w:val="00CD2EE4"/>
    <w:rsid w:val="00DD4D67"/>
    <w:rsid w:val="00DE6262"/>
    <w:rsid w:val="00E0266E"/>
    <w:rsid w:val="00E134BF"/>
    <w:rsid w:val="00E5088C"/>
    <w:rsid w:val="00E6399E"/>
    <w:rsid w:val="00E742FA"/>
    <w:rsid w:val="00E76DFD"/>
    <w:rsid w:val="00EA36C3"/>
    <w:rsid w:val="00EC5A89"/>
    <w:rsid w:val="00F16322"/>
    <w:rsid w:val="00F214B4"/>
    <w:rsid w:val="00F44ADE"/>
    <w:rsid w:val="00F4686B"/>
    <w:rsid w:val="00F56B5E"/>
    <w:rsid w:val="00F65920"/>
    <w:rsid w:val="00FB54F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E5A5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5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0FD"/>
  </w:style>
  <w:style w:type="paragraph" w:styleId="Pieddepage">
    <w:name w:val="footer"/>
    <w:basedOn w:val="Normal"/>
    <w:link w:val="PieddepageCar"/>
    <w:uiPriority w:val="99"/>
    <w:unhideWhenUsed/>
    <w:rsid w:val="0015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0FD"/>
  </w:style>
  <w:style w:type="paragraph" w:styleId="Textedebulles">
    <w:name w:val="Balloon Text"/>
    <w:basedOn w:val="Normal"/>
    <w:link w:val="TextedebullesCar"/>
    <w:uiPriority w:val="99"/>
    <w:semiHidden/>
    <w:unhideWhenUsed/>
    <w:rsid w:val="000E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E5A5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5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0FD"/>
  </w:style>
  <w:style w:type="paragraph" w:styleId="Pieddepage">
    <w:name w:val="footer"/>
    <w:basedOn w:val="Normal"/>
    <w:link w:val="PieddepageCar"/>
    <w:uiPriority w:val="99"/>
    <w:unhideWhenUsed/>
    <w:rsid w:val="0015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0FD"/>
  </w:style>
  <w:style w:type="paragraph" w:styleId="Textedebulles">
    <w:name w:val="Balloon Text"/>
    <w:basedOn w:val="Normal"/>
    <w:link w:val="TextedebullesCar"/>
    <w:uiPriority w:val="99"/>
    <w:semiHidden/>
    <w:unhideWhenUsed/>
    <w:rsid w:val="000E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5A14-60DC-4F21-99A6-A8A4DAE6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</dc:creator>
  <cp:keywords/>
  <dc:description/>
  <cp:lastModifiedBy>clémence</cp:lastModifiedBy>
  <cp:revision>96</cp:revision>
  <dcterms:created xsi:type="dcterms:W3CDTF">2016-09-26T12:16:00Z</dcterms:created>
  <dcterms:modified xsi:type="dcterms:W3CDTF">2016-11-14T09:12:00Z</dcterms:modified>
</cp:coreProperties>
</file>