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FE591" w14:textId="77777777" w:rsidR="00815ADB" w:rsidRPr="00815ADB" w:rsidRDefault="00815ADB" w:rsidP="00815ADB">
      <w:pPr>
        <w:jc w:val="center"/>
        <w:rPr>
          <w:rFonts w:ascii="Times" w:hAnsi="Times" w:cs="Times New Roman"/>
          <w:b/>
          <w:sz w:val="20"/>
          <w:szCs w:val="20"/>
        </w:rPr>
      </w:pPr>
      <w:r w:rsidRPr="00815ADB">
        <w:rPr>
          <w:rFonts w:ascii="Times" w:hAnsi="Times" w:cs="Times New Roman"/>
          <w:b/>
          <w:sz w:val="20"/>
          <w:szCs w:val="20"/>
        </w:rPr>
        <w:t xml:space="preserve">Colloque </w:t>
      </w:r>
      <w:r w:rsidR="00C0381D">
        <w:rPr>
          <w:rFonts w:ascii="Times" w:hAnsi="Times" w:cs="Times New Roman"/>
          <w:b/>
          <w:bCs/>
          <w:sz w:val="20"/>
          <w:szCs w:val="20"/>
        </w:rPr>
        <w:t>« I</w:t>
      </w:r>
      <w:r w:rsidRPr="00815ADB">
        <w:rPr>
          <w:rFonts w:ascii="Times" w:hAnsi="Times" w:cs="Times New Roman"/>
          <w:b/>
          <w:bCs/>
          <w:sz w:val="20"/>
          <w:szCs w:val="20"/>
        </w:rPr>
        <w:t>nterdisciplinarités entre natures et sociétés »</w:t>
      </w:r>
      <w:r w:rsidRPr="00815ADB">
        <w:rPr>
          <w:rFonts w:ascii="Times" w:hAnsi="Times" w:cs="Times New Roman"/>
          <w:b/>
          <w:sz w:val="20"/>
          <w:szCs w:val="20"/>
        </w:rPr>
        <w:t xml:space="preserve"> </w:t>
      </w:r>
    </w:p>
    <w:p w14:paraId="18C6A2E7" w14:textId="77777777" w:rsidR="00815ADB" w:rsidRPr="00815ADB" w:rsidRDefault="00815ADB" w:rsidP="00815ADB">
      <w:pPr>
        <w:jc w:val="center"/>
        <w:rPr>
          <w:rFonts w:ascii="Times" w:hAnsi="Times" w:cs="Times New Roman"/>
          <w:b/>
          <w:sz w:val="20"/>
          <w:szCs w:val="20"/>
        </w:rPr>
      </w:pPr>
      <w:r w:rsidRPr="00815ADB">
        <w:rPr>
          <w:rFonts w:ascii="Times" w:hAnsi="Times" w:cs="Times New Roman"/>
          <w:b/>
          <w:sz w:val="20"/>
          <w:szCs w:val="20"/>
        </w:rPr>
        <w:t>(Directeurs Bernard Hubert et Nicole Mathieu)</w:t>
      </w:r>
    </w:p>
    <w:p w14:paraId="17642660" w14:textId="77777777" w:rsidR="00815ADB" w:rsidRPr="00815ADB" w:rsidRDefault="00815ADB" w:rsidP="00815ADB">
      <w:pPr>
        <w:jc w:val="center"/>
        <w:rPr>
          <w:rFonts w:ascii="Times" w:hAnsi="Times" w:cs="Times New Roman"/>
          <w:b/>
          <w:sz w:val="20"/>
          <w:szCs w:val="20"/>
        </w:rPr>
      </w:pPr>
      <w:r w:rsidRPr="00815ADB">
        <w:rPr>
          <w:rFonts w:ascii="Times" w:hAnsi="Times" w:cs="Times New Roman"/>
          <w:b/>
          <w:sz w:val="20"/>
          <w:szCs w:val="20"/>
        </w:rPr>
        <w:t>30 septembre - 5 octobre 2013</w:t>
      </w:r>
    </w:p>
    <w:p w14:paraId="7820FC06" w14:textId="77777777" w:rsidR="00815ADB" w:rsidRDefault="00815ADB" w:rsidP="00815ADB">
      <w:pPr>
        <w:jc w:val="center"/>
        <w:rPr>
          <w:rFonts w:ascii="Times" w:hAnsi="Times" w:cs="Times New Roman"/>
          <w:b/>
          <w:sz w:val="20"/>
          <w:szCs w:val="20"/>
        </w:rPr>
      </w:pPr>
      <w:r w:rsidRPr="00815ADB">
        <w:rPr>
          <w:rFonts w:ascii="Times" w:hAnsi="Times" w:cs="Times New Roman"/>
          <w:b/>
          <w:sz w:val="20"/>
          <w:szCs w:val="20"/>
        </w:rPr>
        <w:t>Cerisy-la-Salle</w:t>
      </w:r>
    </w:p>
    <w:p w14:paraId="24717981" w14:textId="77777777" w:rsidR="00815ADB" w:rsidRPr="00815ADB" w:rsidRDefault="00815ADB" w:rsidP="00815ADB">
      <w:pPr>
        <w:jc w:val="center"/>
        <w:rPr>
          <w:rFonts w:ascii="Times" w:hAnsi="Times" w:cs="Times New Roman"/>
          <w:b/>
          <w:sz w:val="20"/>
          <w:szCs w:val="20"/>
        </w:rPr>
      </w:pPr>
    </w:p>
    <w:p w14:paraId="304EFF23" w14:textId="77777777" w:rsidR="00815ADB" w:rsidRDefault="00815ADB" w:rsidP="00815ADB">
      <w:pPr>
        <w:jc w:val="center"/>
        <w:rPr>
          <w:rFonts w:ascii="Times" w:hAnsi="Times" w:cs="Times New Roman"/>
          <w:sz w:val="20"/>
          <w:szCs w:val="20"/>
        </w:rPr>
      </w:pPr>
      <w:r>
        <w:rPr>
          <w:rFonts w:ascii="Times" w:hAnsi="Times" w:cs="Times New Roman"/>
          <w:b/>
          <w:bCs/>
          <w:sz w:val="20"/>
          <w:szCs w:val="20"/>
        </w:rPr>
        <w:t>A</w:t>
      </w:r>
      <w:r w:rsidRPr="00815ADB">
        <w:rPr>
          <w:rFonts w:ascii="Times" w:hAnsi="Times" w:cs="Times New Roman"/>
          <w:b/>
          <w:bCs/>
          <w:sz w:val="20"/>
          <w:szCs w:val="20"/>
        </w:rPr>
        <w:t>telier consacré aux pratiques interdisciplinaires dans les laboratoires de recherche</w:t>
      </w:r>
    </w:p>
    <w:p w14:paraId="619EC12C" w14:textId="77777777" w:rsidR="00815ADB" w:rsidRDefault="00815ADB" w:rsidP="00815ADB">
      <w:pPr>
        <w:jc w:val="center"/>
        <w:rPr>
          <w:rFonts w:ascii="Times" w:hAnsi="Times" w:cs="Times New Roman"/>
          <w:sz w:val="20"/>
          <w:szCs w:val="20"/>
        </w:rPr>
      </w:pPr>
      <w:r w:rsidRPr="00815ADB">
        <w:rPr>
          <w:rFonts w:ascii="Times" w:hAnsi="Times" w:cs="Times New Roman"/>
          <w:sz w:val="20"/>
          <w:szCs w:val="20"/>
        </w:rPr>
        <w:t>mardi 1</w:t>
      </w:r>
      <w:r w:rsidRPr="00815ADB">
        <w:rPr>
          <w:rFonts w:ascii="Times" w:hAnsi="Times" w:cs="Times New Roman"/>
          <w:sz w:val="20"/>
          <w:szCs w:val="20"/>
          <w:vertAlign w:val="superscript"/>
        </w:rPr>
        <w:t>er</w:t>
      </w:r>
      <w:r>
        <w:rPr>
          <w:rFonts w:ascii="Times" w:hAnsi="Times" w:cs="Times New Roman"/>
          <w:sz w:val="20"/>
          <w:szCs w:val="20"/>
        </w:rPr>
        <w:t xml:space="preserve"> octobre</w:t>
      </w:r>
    </w:p>
    <w:p w14:paraId="22659E8F" w14:textId="77777777" w:rsidR="00815ADB" w:rsidRDefault="00815ADB" w:rsidP="00815ADB">
      <w:pPr>
        <w:jc w:val="center"/>
        <w:rPr>
          <w:rFonts w:ascii="Times" w:hAnsi="Times" w:cs="Times New Roman"/>
          <w:sz w:val="20"/>
          <w:szCs w:val="20"/>
        </w:rPr>
      </w:pPr>
      <w:r>
        <w:rPr>
          <w:rFonts w:ascii="Times" w:hAnsi="Times" w:cs="Times New Roman"/>
          <w:sz w:val="20"/>
          <w:szCs w:val="20"/>
        </w:rPr>
        <w:t>de 16 h</w:t>
      </w:r>
      <w:r w:rsidRPr="00815ADB">
        <w:rPr>
          <w:rFonts w:ascii="Times" w:hAnsi="Times" w:cs="Times New Roman"/>
          <w:sz w:val="20"/>
          <w:szCs w:val="20"/>
        </w:rPr>
        <w:t xml:space="preserve"> 30 à 18 </w:t>
      </w:r>
      <w:r>
        <w:rPr>
          <w:rFonts w:ascii="Times" w:hAnsi="Times" w:cs="Times New Roman"/>
          <w:sz w:val="20"/>
          <w:szCs w:val="20"/>
        </w:rPr>
        <w:t>h 30</w:t>
      </w:r>
    </w:p>
    <w:p w14:paraId="2F80AB2B" w14:textId="77777777" w:rsidR="00815ADB" w:rsidRDefault="00815ADB" w:rsidP="00815ADB">
      <w:pPr>
        <w:rPr>
          <w:rFonts w:ascii="Times" w:hAnsi="Times" w:cs="Times New Roman"/>
          <w:sz w:val="20"/>
          <w:szCs w:val="20"/>
        </w:rPr>
      </w:pPr>
    </w:p>
    <w:p w14:paraId="76335494" w14:textId="77777777" w:rsidR="00815ADB" w:rsidRPr="00815ADB" w:rsidRDefault="00815ADB" w:rsidP="00815ADB">
      <w:pPr>
        <w:rPr>
          <w:rFonts w:ascii="Times" w:hAnsi="Times" w:cs="Times New Roman"/>
          <w:sz w:val="20"/>
          <w:szCs w:val="20"/>
        </w:rPr>
      </w:pPr>
      <w:r w:rsidRPr="00815ADB">
        <w:rPr>
          <w:rFonts w:ascii="Times" w:hAnsi="Times" w:cs="Times New Roman"/>
          <w:sz w:val="20"/>
          <w:szCs w:val="20"/>
        </w:rPr>
        <w:t xml:space="preserve">Les deux laboratoires qui feront l’objet du retour d’expérience sont le </w:t>
      </w:r>
      <w:r w:rsidRPr="00815ADB">
        <w:rPr>
          <w:rFonts w:ascii="Times" w:hAnsi="Times" w:cs="Times New Roman"/>
          <w:b/>
          <w:sz w:val="20"/>
          <w:szCs w:val="20"/>
        </w:rPr>
        <w:t>LADYSS</w:t>
      </w:r>
      <w:r w:rsidRPr="00815ADB">
        <w:rPr>
          <w:rFonts w:ascii="Times" w:hAnsi="Times" w:cs="Times New Roman"/>
          <w:sz w:val="20"/>
          <w:szCs w:val="20"/>
        </w:rPr>
        <w:t xml:space="preserve"> et le </w:t>
      </w:r>
      <w:r w:rsidRPr="00815ADB">
        <w:rPr>
          <w:rFonts w:ascii="Times" w:hAnsi="Times" w:cs="Times New Roman"/>
          <w:b/>
          <w:sz w:val="20"/>
          <w:szCs w:val="20"/>
        </w:rPr>
        <w:t>LIED</w:t>
      </w:r>
      <w:r w:rsidRPr="00815ADB">
        <w:rPr>
          <w:rFonts w:ascii="Times" w:hAnsi="Times" w:cs="Times New Roman"/>
          <w:sz w:val="20"/>
          <w:szCs w:val="20"/>
        </w:rPr>
        <w:t>.</w:t>
      </w:r>
    </w:p>
    <w:p w14:paraId="2A40A84E" w14:textId="77777777" w:rsidR="00815ADB" w:rsidRPr="00815ADB" w:rsidRDefault="00815ADB" w:rsidP="00815ADB">
      <w:pPr>
        <w:rPr>
          <w:rFonts w:ascii="Times" w:hAnsi="Times" w:cs="Times New Roman"/>
          <w:sz w:val="20"/>
          <w:szCs w:val="20"/>
        </w:rPr>
      </w:pPr>
      <w:r w:rsidRPr="00815ADB">
        <w:rPr>
          <w:rFonts w:ascii="Times" w:hAnsi="Times" w:cs="Times New Roman"/>
          <w:sz w:val="20"/>
          <w:szCs w:val="20"/>
        </w:rPr>
        <w:t>LADYSS : Marianne Cohen et Nicole Mathieu sont an</w:t>
      </w:r>
      <w:r w:rsidR="00C0381D">
        <w:rPr>
          <w:rFonts w:ascii="Times" w:hAnsi="Times" w:cs="Times New Roman"/>
          <w:sz w:val="20"/>
          <w:szCs w:val="20"/>
        </w:rPr>
        <w:t>imatrices ; Catherine Carré et J</w:t>
      </w:r>
      <w:r w:rsidRPr="00815ADB">
        <w:rPr>
          <w:rFonts w:ascii="Times" w:hAnsi="Times" w:cs="Times New Roman"/>
          <w:sz w:val="20"/>
          <w:szCs w:val="20"/>
        </w:rPr>
        <w:t>ean-Paul Billaud intervenants</w:t>
      </w:r>
    </w:p>
    <w:p w14:paraId="0D85799A" w14:textId="77777777" w:rsidR="00815ADB" w:rsidRPr="00815ADB" w:rsidRDefault="00815ADB" w:rsidP="00815ADB">
      <w:pPr>
        <w:rPr>
          <w:rFonts w:ascii="Times" w:hAnsi="Times" w:cs="Times New Roman"/>
          <w:sz w:val="20"/>
          <w:szCs w:val="20"/>
        </w:rPr>
      </w:pPr>
      <w:r w:rsidRPr="00815ADB">
        <w:rPr>
          <w:rFonts w:ascii="Times" w:hAnsi="Times" w:cs="Times New Roman"/>
          <w:sz w:val="20"/>
          <w:szCs w:val="20"/>
        </w:rPr>
        <w:t>LIED : Luc Valentin</w:t>
      </w:r>
      <w:r w:rsidR="00C0381D">
        <w:rPr>
          <w:rFonts w:ascii="Times" w:hAnsi="Times" w:cs="Times New Roman"/>
          <w:sz w:val="20"/>
          <w:szCs w:val="20"/>
        </w:rPr>
        <w:t>,</w:t>
      </w:r>
      <w:r w:rsidRPr="00815ADB">
        <w:rPr>
          <w:rFonts w:ascii="Times" w:hAnsi="Times" w:cs="Times New Roman"/>
          <w:sz w:val="20"/>
          <w:szCs w:val="20"/>
        </w:rPr>
        <w:t xml:space="preserve"> son directeur et Michèle Descolonges</w:t>
      </w:r>
      <w:r w:rsidR="00C0381D">
        <w:rPr>
          <w:rFonts w:ascii="Times" w:hAnsi="Times" w:cs="Times New Roman"/>
          <w:sz w:val="20"/>
          <w:szCs w:val="20"/>
        </w:rPr>
        <w:t>,</w:t>
      </w:r>
      <w:r w:rsidRPr="00815ADB">
        <w:rPr>
          <w:rFonts w:ascii="Times" w:hAnsi="Times" w:cs="Times New Roman"/>
          <w:sz w:val="20"/>
          <w:szCs w:val="20"/>
        </w:rPr>
        <w:t xml:space="preserve"> présidente de l’ASTS et membre du Conseil scientifique du LIED</w:t>
      </w:r>
    </w:p>
    <w:p w14:paraId="5496C470" w14:textId="77777777" w:rsidR="00815ADB" w:rsidRDefault="00815ADB" w:rsidP="00815ADB">
      <w:pPr>
        <w:rPr>
          <w:rFonts w:ascii="Times" w:hAnsi="Times" w:cs="Times New Roman"/>
          <w:sz w:val="20"/>
          <w:szCs w:val="20"/>
        </w:rPr>
      </w:pPr>
    </w:p>
    <w:p w14:paraId="36FADF12" w14:textId="77777777" w:rsidR="00815ADB" w:rsidRDefault="00815ADB" w:rsidP="00815ADB">
      <w:pPr>
        <w:rPr>
          <w:rFonts w:ascii="Times" w:hAnsi="Times" w:cs="Times New Roman"/>
          <w:sz w:val="20"/>
          <w:szCs w:val="20"/>
        </w:rPr>
      </w:pPr>
    </w:p>
    <w:p w14:paraId="514C7BF9" w14:textId="171500D4" w:rsidR="00815ADB" w:rsidRPr="00216240" w:rsidRDefault="00216240" w:rsidP="00216240">
      <w:pPr>
        <w:jc w:val="center"/>
        <w:rPr>
          <w:rFonts w:ascii="Times" w:hAnsi="Times" w:cs="Times New Roman"/>
          <w:b/>
          <w:sz w:val="20"/>
          <w:szCs w:val="20"/>
        </w:rPr>
      </w:pPr>
      <w:r>
        <w:rPr>
          <w:rFonts w:ascii="Times" w:hAnsi="Times" w:cs="Times New Roman"/>
          <w:b/>
          <w:sz w:val="20"/>
          <w:szCs w:val="20"/>
        </w:rPr>
        <w:t>Fiche de l’atelier</w:t>
      </w:r>
      <w:bookmarkStart w:id="0" w:name="_GoBack"/>
      <w:bookmarkEnd w:id="0"/>
    </w:p>
    <w:p w14:paraId="7E3CCF67" w14:textId="77777777" w:rsidR="00815ADB" w:rsidRPr="00815ADB" w:rsidRDefault="00815ADB" w:rsidP="00815ADB">
      <w:pPr>
        <w:rPr>
          <w:rFonts w:ascii="Times" w:hAnsi="Times" w:cs="Times New Roman"/>
          <w:sz w:val="20"/>
          <w:szCs w:val="20"/>
        </w:rPr>
      </w:pPr>
    </w:p>
    <w:p w14:paraId="7DED9B59" w14:textId="77777777" w:rsidR="00815ADB" w:rsidRPr="00815ADB" w:rsidRDefault="00815ADB" w:rsidP="00815ADB">
      <w:pPr>
        <w:jc w:val="center"/>
        <w:rPr>
          <w:rFonts w:ascii="Times" w:hAnsi="Times" w:cs="Times New Roman"/>
          <w:sz w:val="20"/>
          <w:szCs w:val="20"/>
        </w:rPr>
      </w:pPr>
      <w:r w:rsidRPr="00815ADB">
        <w:rPr>
          <w:rFonts w:ascii="Times" w:hAnsi="Times" w:cs="Times New Roman"/>
          <w:b/>
          <w:bCs/>
          <w:sz w:val="20"/>
          <w:szCs w:val="20"/>
        </w:rPr>
        <w:t>Atelier : Pratiques interdisciplinaires de laboratoires de recherche : Quelle valeur heuristique, pour quelle utilité sociale ?</w:t>
      </w:r>
    </w:p>
    <w:p w14:paraId="1F6DAC21" w14:textId="77777777" w:rsidR="00815ADB" w:rsidRPr="00815ADB" w:rsidRDefault="00815ADB" w:rsidP="00815ADB">
      <w:pPr>
        <w:jc w:val="center"/>
        <w:rPr>
          <w:rFonts w:ascii="Times" w:hAnsi="Times" w:cs="Times New Roman"/>
          <w:sz w:val="20"/>
          <w:szCs w:val="20"/>
        </w:rPr>
      </w:pPr>
      <w:r w:rsidRPr="00815ADB">
        <w:rPr>
          <w:rFonts w:ascii="Times" w:hAnsi="Times" w:cs="Times New Roman"/>
          <w:b/>
          <w:bCs/>
          <w:sz w:val="20"/>
          <w:szCs w:val="20"/>
        </w:rPr>
        <w:t> </w:t>
      </w:r>
    </w:p>
    <w:p w14:paraId="4D713F23" w14:textId="77777777" w:rsidR="00815ADB" w:rsidRPr="00815ADB" w:rsidRDefault="00815ADB" w:rsidP="00815ADB">
      <w:pPr>
        <w:jc w:val="both"/>
        <w:rPr>
          <w:rFonts w:ascii="Times" w:hAnsi="Times" w:cs="Times New Roman"/>
          <w:sz w:val="20"/>
          <w:szCs w:val="20"/>
        </w:rPr>
      </w:pPr>
    </w:p>
    <w:p w14:paraId="0C8FF0B1" w14:textId="77777777" w:rsidR="00815ADB" w:rsidRPr="00815ADB" w:rsidRDefault="00815ADB" w:rsidP="00815ADB">
      <w:pPr>
        <w:jc w:val="both"/>
        <w:rPr>
          <w:rFonts w:ascii="Times" w:hAnsi="Times" w:cs="Times New Roman"/>
          <w:sz w:val="20"/>
          <w:szCs w:val="20"/>
        </w:rPr>
      </w:pPr>
      <w:r w:rsidRPr="00815ADB">
        <w:rPr>
          <w:rFonts w:ascii="Times" w:hAnsi="Times" w:cs="Times New Roman"/>
          <w:sz w:val="20"/>
          <w:szCs w:val="20"/>
        </w:rPr>
        <w:t>Animé par Marianne Cohen, Michèle Descolonges et Nicole Mathieu</w:t>
      </w:r>
    </w:p>
    <w:p w14:paraId="09117B04" w14:textId="77777777" w:rsidR="00815ADB" w:rsidRPr="00815ADB" w:rsidRDefault="00815ADB" w:rsidP="00815ADB">
      <w:pPr>
        <w:jc w:val="both"/>
        <w:rPr>
          <w:rFonts w:ascii="Times" w:hAnsi="Times" w:cs="Times New Roman"/>
          <w:sz w:val="20"/>
          <w:szCs w:val="20"/>
        </w:rPr>
      </w:pPr>
    </w:p>
    <w:p w14:paraId="7EA8EB37" w14:textId="77777777" w:rsidR="00815ADB" w:rsidRPr="00815ADB" w:rsidRDefault="00815ADB" w:rsidP="00815ADB">
      <w:pPr>
        <w:jc w:val="both"/>
        <w:rPr>
          <w:rFonts w:ascii="Times" w:hAnsi="Times" w:cs="Times New Roman"/>
          <w:sz w:val="20"/>
          <w:szCs w:val="20"/>
        </w:rPr>
      </w:pPr>
      <w:r w:rsidRPr="00815ADB">
        <w:rPr>
          <w:rFonts w:ascii="Times" w:hAnsi="Times" w:cs="Times New Roman"/>
          <w:sz w:val="20"/>
          <w:szCs w:val="20"/>
        </w:rPr>
        <w:t>Intervenants : Catherine Carré et J</w:t>
      </w:r>
      <w:r w:rsidR="00C0381D">
        <w:rPr>
          <w:rFonts w:ascii="Times" w:hAnsi="Times" w:cs="Times New Roman"/>
          <w:sz w:val="20"/>
          <w:szCs w:val="20"/>
        </w:rPr>
        <w:t>.</w:t>
      </w:r>
      <w:r w:rsidRPr="00815ADB">
        <w:rPr>
          <w:rFonts w:ascii="Times" w:hAnsi="Times" w:cs="Times New Roman"/>
          <w:sz w:val="20"/>
          <w:szCs w:val="20"/>
        </w:rPr>
        <w:t>-P</w:t>
      </w:r>
      <w:r w:rsidR="00C0381D">
        <w:rPr>
          <w:rFonts w:ascii="Times" w:hAnsi="Times" w:cs="Times New Roman"/>
          <w:sz w:val="20"/>
          <w:szCs w:val="20"/>
        </w:rPr>
        <w:t>.</w:t>
      </w:r>
      <w:r w:rsidRPr="00815ADB">
        <w:rPr>
          <w:rFonts w:ascii="Times" w:hAnsi="Times" w:cs="Times New Roman"/>
          <w:sz w:val="20"/>
          <w:szCs w:val="20"/>
        </w:rPr>
        <w:t xml:space="preserve"> Billaud pour le LADYSS, Luc Valentin pour le LIED</w:t>
      </w:r>
    </w:p>
    <w:p w14:paraId="3154A7F9" w14:textId="77777777" w:rsidR="00815ADB" w:rsidRDefault="00815ADB" w:rsidP="00815ADB">
      <w:pPr>
        <w:jc w:val="both"/>
        <w:rPr>
          <w:rFonts w:ascii="Times" w:hAnsi="Times" w:cs="Times New Roman"/>
          <w:sz w:val="20"/>
          <w:szCs w:val="20"/>
        </w:rPr>
      </w:pPr>
    </w:p>
    <w:p w14:paraId="17BCD333" w14:textId="77777777" w:rsidR="00815ADB" w:rsidRPr="00815ADB" w:rsidRDefault="00815ADB" w:rsidP="00815ADB">
      <w:pPr>
        <w:jc w:val="both"/>
        <w:rPr>
          <w:rFonts w:ascii="Times" w:hAnsi="Times" w:cs="Times New Roman"/>
          <w:sz w:val="20"/>
          <w:szCs w:val="20"/>
        </w:rPr>
      </w:pPr>
      <w:r w:rsidRPr="00815ADB">
        <w:rPr>
          <w:rFonts w:ascii="Times" w:hAnsi="Times" w:cs="Times New Roman"/>
          <w:b/>
          <w:bCs/>
          <w:sz w:val="20"/>
          <w:szCs w:val="20"/>
        </w:rPr>
        <w:t>Origine :</w:t>
      </w:r>
    </w:p>
    <w:p w14:paraId="41FF19E7" w14:textId="77777777" w:rsidR="00815ADB" w:rsidRPr="00815ADB" w:rsidRDefault="00815ADB" w:rsidP="00815ADB">
      <w:pPr>
        <w:jc w:val="both"/>
        <w:rPr>
          <w:rFonts w:ascii="Times" w:hAnsi="Times" w:cs="Times New Roman"/>
          <w:sz w:val="20"/>
          <w:szCs w:val="20"/>
        </w:rPr>
      </w:pPr>
      <w:r w:rsidRPr="00815ADB">
        <w:rPr>
          <w:rFonts w:ascii="Times" w:hAnsi="Times" w:cs="Times New Roman"/>
          <w:sz w:val="20"/>
          <w:szCs w:val="20"/>
        </w:rPr>
        <w:t xml:space="preserve">Plusieurs évènements de </w:t>
      </w:r>
      <w:r w:rsidR="00C0381D">
        <w:rPr>
          <w:rFonts w:ascii="Times" w:hAnsi="Times" w:cs="Times New Roman"/>
          <w:sz w:val="20"/>
          <w:szCs w:val="20"/>
        </w:rPr>
        <w:t>l’histoire de l’Association NSS-</w:t>
      </w:r>
      <w:r w:rsidRPr="00815ADB">
        <w:rPr>
          <w:rFonts w:ascii="Times" w:hAnsi="Times" w:cs="Times New Roman"/>
          <w:sz w:val="20"/>
          <w:szCs w:val="20"/>
        </w:rPr>
        <w:t xml:space="preserve">Dialogues et de la revue </w:t>
      </w:r>
      <w:r w:rsidRPr="00815ADB">
        <w:rPr>
          <w:rFonts w:ascii="Times" w:hAnsi="Times" w:cs="Times New Roman"/>
          <w:i/>
          <w:iCs/>
          <w:sz w:val="20"/>
          <w:szCs w:val="20"/>
        </w:rPr>
        <w:t xml:space="preserve">Natures Sciences Sociétés Recherches et débats interdisciplinaires </w:t>
      </w:r>
      <w:r w:rsidRPr="00815ADB">
        <w:rPr>
          <w:rFonts w:ascii="Times" w:hAnsi="Times" w:cs="Times New Roman"/>
          <w:sz w:val="20"/>
          <w:szCs w:val="20"/>
        </w:rPr>
        <w:t>sont à l’origine de cette proposition : mettre le laboratoire de recherche au cœur du débat sur les interdisciplinarités entre natures et sociétés.</w:t>
      </w:r>
    </w:p>
    <w:p w14:paraId="72918C9B" w14:textId="77777777" w:rsidR="00815ADB" w:rsidRPr="00815ADB" w:rsidRDefault="00815ADB" w:rsidP="00815ADB">
      <w:pPr>
        <w:jc w:val="both"/>
        <w:rPr>
          <w:rFonts w:ascii="Times" w:hAnsi="Times" w:cs="Times New Roman"/>
          <w:sz w:val="20"/>
          <w:szCs w:val="20"/>
        </w:rPr>
      </w:pPr>
      <w:r w:rsidRPr="00815ADB">
        <w:rPr>
          <w:rFonts w:ascii="Times" w:hAnsi="Times" w:cs="Times New Roman"/>
          <w:sz w:val="20"/>
          <w:szCs w:val="20"/>
        </w:rPr>
        <w:t>Parmi eux nous en retiendrons deux dont l’un est propre à la rev</w:t>
      </w:r>
      <w:r w:rsidR="00C0381D">
        <w:rPr>
          <w:rFonts w:ascii="Times" w:hAnsi="Times" w:cs="Times New Roman"/>
          <w:sz w:val="20"/>
          <w:szCs w:val="20"/>
        </w:rPr>
        <w:t>ue et le second, initié par NSS-</w:t>
      </w:r>
      <w:r w:rsidRPr="00815ADB">
        <w:rPr>
          <w:rFonts w:ascii="Times" w:hAnsi="Times" w:cs="Times New Roman"/>
          <w:sz w:val="20"/>
          <w:szCs w:val="20"/>
        </w:rPr>
        <w:t>D, a impliqué l’ASTS :</w:t>
      </w:r>
    </w:p>
    <w:p w14:paraId="54CC0068" w14:textId="77777777" w:rsidR="00815ADB" w:rsidRPr="00815ADB" w:rsidRDefault="00815ADB" w:rsidP="00815ADB">
      <w:pPr>
        <w:ind w:hanging="360"/>
        <w:jc w:val="both"/>
        <w:rPr>
          <w:rFonts w:ascii="Times" w:hAnsi="Times" w:cs="Times New Roman"/>
          <w:sz w:val="20"/>
          <w:szCs w:val="20"/>
        </w:rPr>
      </w:pPr>
      <w:r w:rsidRPr="00815ADB">
        <w:rPr>
          <w:rFonts w:ascii="Times" w:hAnsi="Times" w:cs="Times New Roman"/>
          <w:sz w:val="20"/>
          <w:szCs w:val="20"/>
        </w:rPr>
        <w:t>1.</w:t>
      </w:r>
      <w:r w:rsidR="00E759EE">
        <w:rPr>
          <w:rFonts w:ascii="Times New Roman" w:hAnsi="Times New Roman" w:cs="Times New Roman"/>
          <w:sz w:val="14"/>
          <w:szCs w:val="14"/>
        </w:rPr>
        <w:t> </w:t>
      </w:r>
      <w:r w:rsidRPr="00815ADB">
        <w:rPr>
          <w:rFonts w:ascii="Times" w:hAnsi="Times" w:cs="Times New Roman"/>
          <w:sz w:val="20"/>
          <w:szCs w:val="20"/>
        </w:rPr>
        <w:t xml:space="preserve">Dans le Dossier interdisciplinarité lancé par le comité de rédaction pour les 10 ans de </w:t>
      </w:r>
      <w:r w:rsidRPr="00C0381D">
        <w:rPr>
          <w:rFonts w:ascii="Times" w:hAnsi="Times" w:cs="Times New Roman"/>
          <w:i/>
          <w:sz w:val="20"/>
          <w:szCs w:val="20"/>
        </w:rPr>
        <w:t>NSS</w:t>
      </w:r>
      <w:r w:rsidR="00C0381D">
        <w:rPr>
          <w:rFonts w:ascii="Times" w:hAnsi="Times" w:cs="Times New Roman"/>
          <w:sz w:val="20"/>
          <w:szCs w:val="20"/>
        </w:rPr>
        <w:t>,</w:t>
      </w:r>
      <w:r w:rsidRPr="00815ADB">
        <w:rPr>
          <w:rFonts w:ascii="Times" w:hAnsi="Times" w:cs="Times New Roman"/>
          <w:sz w:val="20"/>
          <w:szCs w:val="20"/>
        </w:rPr>
        <w:t xml:space="preserve"> celui-ci écrit : </w:t>
      </w:r>
      <w:r w:rsidRPr="00815ADB">
        <w:rPr>
          <w:rFonts w:ascii="Times" w:hAnsi="Times" w:cs="Times New Roman"/>
          <w:i/>
          <w:iCs/>
          <w:sz w:val="20"/>
          <w:szCs w:val="20"/>
        </w:rPr>
        <w:t xml:space="preserve">« Au-delà des échanges et des controverses, que nous souhaitons voir s’ouvrir, nous visons à faire progresser le débat d’idées sur l’interdisciplinarité, si souvent prônée par les établissements de recherche comme dans la plupart des appels d’offre, </w:t>
      </w:r>
      <w:r w:rsidRPr="00815ADB">
        <w:rPr>
          <w:rFonts w:ascii="Times" w:hAnsi="Times" w:cs="Times New Roman"/>
          <w:b/>
          <w:bCs/>
          <w:i/>
          <w:iCs/>
          <w:sz w:val="20"/>
          <w:szCs w:val="20"/>
        </w:rPr>
        <w:t>plus ou moins « bricolée » au sein des laboratoires et des équipes</w:t>
      </w:r>
      <w:r w:rsidRPr="00815ADB">
        <w:rPr>
          <w:rFonts w:ascii="Times" w:hAnsi="Times" w:cs="Times New Roman"/>
          <w:i/>
          <w:iCs/>
          <w:sz w:val="20"/>
          <w:szCs w:val="20"/>
        </w:rPr>
        <w:t>, mais encore bien peu reconnue ! »</w:t>
      </w:r>
      <w:r w:rsidR="00C0381D">
        <w:rPr>
          <w:rFonts w:ascii="Times" w:hAnsi="Times" w:cs="Times New Roman"/>
          <w:i/>
          <w:iCs/>
          <w:sz w:val="20"/>
          <w:szCs w:val="20"/>
        </w:rPr>
        <w:t xml:space="preserve"> </w:t>
      </w:r>
      <w:r w:rsidRPr="00815ADB">
        <w:rPr>
          <w:rFonts w:ascii="Calibri" w:hAnsi="Calibri" w:cs="Times New Roman"/>
          <w:sz w:val="22"/>
          <w:szCs w:val="22"/>
          <w:lang w:eastAsia="en-US"/>
        </w:rPr>
        <w:footnoteReference w:customMarkFollows="1" w:id="1"/>
        <w:t>[1]</w:t>
      </w:r>
      <w:r w:rsidRPr="00815ADB">
        <w:rPr>
          <w:rFonts w:ascii="Times" w:hAnsi="Times" w:cs="Times New Roman"/>
          <w:sz w:val="20"/>
          <w:szCs w:val="20"/>
        </w:rPr>
        <w:t xml:space="preserve"> Puis, une remarque prononcée lors des journées NSS organisée par Jean-Marie Legay « L’interdisciplinarité dans les sciences de la vie » et publiée dans ce même dossier</w:t>
      </w:r>
      <w:r w:rsidR="00C0381D">
        <w:rPr>
          <w:rFonts w:ascii="Times" w:hAnsi="Times" w:cs="Times New Roman"/>
          <w:sz w:val="20"/>
          <w:szCs w:val="20"/>
        </w:rPr>
        <w:t xml:space="preserve"> </w:t>
      </w:r>
      <w:r w:rsidRPr="00815ADB">
        <w:rPr>
          <w:rFonts w:ascii="Times" w:hAnsi="Times" w:cs="Times New Roman"/>
          <w:sz w:val="20"/>
          <w:szCs w:val="20"/>
        </w:rPr>
        <w:t xml:space="preserve">: </w:t>
      </w:r>
      <w:r w:rsidRPr="00815ADB">
        <w:rPr>
          <w:rFonts w:ascii="Times" w:hAnsi="Times" w:cs="Times New Roman"/>
          <w:i/>
          <w:iCs/>
          <w:sz w:val="20"/>
          <w:szCs w:val="20"/>
        </w:rPr>
        <w:t xml:space="preserve">« Dans l’exposé de Jacques-Louis de Beaulieu, j’ai noté la </w:t>
      </w:r>
      <w:r w:rsidRPr="00815ADB">
        <w:rPr>
          <w:rFonts w:ascii="Times" w:hAnsi="Times" w:cs="Times New Roman"/>
          <w:b/>
          <w:bCs/>
          <w:i/>
          <w:iCs/>
          <w:sz w:val="20"/>
          <w:szCs w:val="20"/>
        </w:rPr>
        <w:t>stratégie de mise en défens des pratiques interdisciplinaires au sein d’un laboratoire</w:t>
      </w:r>
      <w:r w:rsidRPr="00815ADB">
        <w:rPr>
          <w:rFonts w:ascii="Times" w:hAnsi="Times" w:cs="Times New Roman"/>
          <w:i/>
          <w:iCs/>
          <w:sz w:val="20"/>
          <w:szCs w:val="20"/>
        </w:rPr>
        <w:t xml:space="preserve"> par une certaine structure capable de protéger les gens qui se lancent dans cette pratique pour construire dans le temps de véritables noyaux de relations. Il est important qu’il y ait dans les laboratoires une capacité de déplacer les objets de telle sorte qu’on maintienne toujours en vie cette complexité méthodologique qu’appelle forcément l’interdisciplinarité. »</w:t>
      </w:r>
      <w:r w:rsidR="00C0381D">
        <w:rPr>
          <w:rFonts w:ascii="Times" w:hAnsi="Times" w:cs="Times New Roman"/>
          <w:i/>
          <w:iCs/>
          <w:sz w:val="20"/>
          <w:szCs w:val="20"/>
        </w:rPr>
        <w:t xml:space="preserve"> </w:t>
      </w:r>
      <w:r w:rsidRPr="00815ADB">
        <w:rPr>
          <w:rFonts w:ascii="Calibri" w:hAnsi="Calibri" w:cs="Times New Roman"/>
          <w:sz w:val="22"/>
          <w:szCs w:val="22"/>
          <w:lang w:eastAsia="en-US"/>
        </w:rPr>
        <w:footnoteReference w:customMarkFollows="1" w:id="2"/>
        <w:t>[2]</w:t>
      </w:r>
      <w:r w:rsidRPr="00815ADB">
        <w:rPr>
          <w:rFonts w:ascii="Times" w:hAnsi="Times" w:cs="Times New Roman"/>
          <w:sz w:val="20"/>
          <w:szCs w:val="20"/>
        </w:rPr>
        <w:t xml:space="preserve"> . Cette hypothèse sur le rôle des laboratoires de recherche dans la mise </w:t>
      </w:r>
      <w:r w:rsidR="00C0381D">
        <w:rPr>
          <w:rFonts w:ascii="Times" w:hAnsi="Times" w:cs="Times New Roman"/>
          <w:sz w:val="20"/>
          <w:szCs w:val="20"/>
        </w:rPr>
        <w:t xml:space="preserve">en </w:t>
      </w:r>
      <w:r w:rsidRPr="00815ADB">
        <w:rPr>
          <w:rFonts w:ascii="Times" w:hAnsi="Times" w:cs="Times New Roman"/>
          <w:sz w:val="20"/>
          <w:szCs w:val="20"/>
        </w:rPr>
        <w:t>œuvre des pratiques interdisciplinaires entre sciences de la vie, sciences de l’ingénieur et sciences sociales est à vérifier. Ceci devient d’autant plus pertinent que même si l’affichage de l’interdisciplinarité et son injonction est très présente dans les institutions en particulier au CNRS, la conjoncture actuelle rend plus incertaine sa pratique.</w:t>
      </w:r>
    </w:p>
    <w:p w14:paraId="3138776A" w14:textId="77777777" w:rsidR="00815ADB" w:rsidRPr="00815ADB" w:rsidRDefault="00815ADB" w:rsidP="00815ADB">
      <w:pPr>
        <w:ind w:hanging="360"/>
        <w:jc w:val="both"/>
        <w:rPr>
          <w:rFonts w:ascii="Times" w:hAnsi="Times" w:cs="Times New Roman"/>
          <w:sz w:val="20"/>
          <w:szCs w:val="20"/>
        </w:rPr>
      </w:pPr>
      <w:r w:rsidRPr="00815ADB">
        <w:rPr>
          <w:rFonts w:ascii="Times" w:hAnsi="Times" w:cs="Times New Roman"/>
          <w:sz w:val="20"/>
          <w:szCs w:val="20"/>
        </w:rPr>
        <w:t>2.</w:t>
      </w:r>
      <w:r w:rsidRPr="00815ADB">
        <w:rPr>
          <w:rFonts w:ascii="Times New Roman" w:hAnsi="Times New Roman" w:cs="Times New Roman"/>
          <w:sz w:val="14"/>
          <w:szCs w:val="14"/>
        </w:rPr>
        <w:t xml:space="preserve"> </w:t>
      </w:r>
      <w:r w:rsidRPr="00815ADB">
        <w:rPr>
          <w:rFonts w:ascii="Times" w:hAnsi="Times" w:cs="Times New Roman"/>
          <w:sz w:val="20"/>
          <w:szCs w:val="20"/>
        </w:rPr>
        <w:t>Le Forum des Associations « Repenser le développement (durable) : la société civile s’engage » (janvier 2011</w:t>
      </w:r>
      <w:r w:rsidR="00C0381D">
        <w:rPr>
          <w:rFonts w:ascii="Times" w:hAnsi="Times" w:cs="Times New Roman"/>
          <w:sz w:val="20"/>
          <w:szCs w:val="20"/>
        </w:rPr>
        <w:t>) initiée par l’Association NSS-</w:t>
      </w:r>
      <w:r w:rsidRPr="00815ADB">
        <w:rPr>
          <w:rFonts w:ascii="Times" w:hAnsi="Times" w:cs="Times New Roman"/>
          <w:sz w:val="20"/>
          <w:szCs w:val="20"/>
        </w:rPr>
        <w:t>D sous la houlette de Marcel Jollivet constitue un évènement récent majeur – qui a posé clairement la nécessité de repenser et de réactiver la relation sciences/sociétés. Il a préfiguré un rassemblement d’associations, qui a pris le nom de l’Alliance Sciences Sociétés, à laquelle part</w:t>
      </w:r>
      <w:r w:rsidR="00C0381D">
        <w:rPr>
          <w:rFonts w:ascii="Times" w:hAnsi="Times" w:cs="Times New Roman"/>
          <w:sz w:val="20"/>
          <w:szCs w:val="20"/>
        </w:rPr>
        <w:t>icipent notamment l’ASTS et NSS-</w:t>
      </w:r>
      <w:r w:rsidRPr="00815ADB">
        <w:rPr>
          <w:rFonts w:ascii="Times" w:hAnsi="Times" w:cs="Times New Roman"/>
          <w:sz w:val="20"/>
          <w:szCs w:val="20"/>
        </w:rPr>
        <w:t xml:space="preserve">D. Ce Forum a créé un climat favorable à l’engagement des chantiers communs sur </w:t>
      </w:r>
      <w:r w:rsidRPr="00815ADB">
        <w:rPr>
          <w:rFonts w:ascii="Times" w:hAnsi="Times" w:cs="Times New Roman"/>
          <w:sz w:val="20"/>
          <w:szCs w:val="20"/>
        </w:rPr>
        <w:lastRenderedPageBreak/>
        <w:t>des questions impliquant l’interdisciplinarité entre des équipes de recherche et des associations. C’est ainsi qu’à l’issue du Forum, l’ASTS a proposé aux associations organisatrices du Forum d’engager un chantier au sein de LIED.</w:t>
      </w:r>
    </w:p>
    <w:p w14:paraId="5E49EAFB" w14:textId="77777777" w:rsidR="00815ADB" w:rsidRPr="00815ADB" w:rsidRDefault="00815ADB" w:rsidP="00815ADB">
      <w:pPr>
        <w:jc w:val="both"/>
        <w:rPr>
          <w:rFonts w:ascii="Times" w:hAnsi="Times" w:cs="Times New Roman"/>
          <w:sz w:val="20"/>
          <w:szCs w:val="20"/>
        </w:rPr>
      </w:pPr>
    </w:p>
    <w:p w14:paraId="54C89857" w14:textId="77777777" w:rsidR="00815ADB" w:rsidRPr="00815ADB" w:rsidRDefault="00815ADB" w:rsidP="00815ADB">
      <w:pPr>
        <w:jc w:val="both"/>
        <w:rPr>
          <w:rFonts w:ascii="Times" w:hAnsi="Times" w:cs="Times New Roman"/>
          <w:sz w:val="20"/>
          <w:szCs w:val="20"/>
        </w:rPr>
      </w:pPr>
      <w:r w:rsidRPr="00815ADB">
        <w:rPr>
          <w:rFonts w:ascii="Times" w:hAnsi="Times" w:cs="Times New Roman"/>
          <w:b/>
          <w:bCs/>
          <w:sz w:val="20"/>
          <w:szCs w:val="20"/>
        </w:rPr>
        <w:t>Objectif :</w:t>
      </w:r>
      <w:r w:rsidRPr="00815ADB">
        <w:rPr>
          <w:rFonts w:ascii="Times" w:hAnsi="Times" w:cs="Times New Roman"/>
          <w:sz w:val="20"/>
          <w:szCs w:val="20"/>
        </w:rPr>
        <w:t xml:space="preserve"> Confronter autour de questions (diversité, évaluation du point de vue de l’apport des connaissances et de l’utilité sociale) les pratiques interdisciplinaires de deux laboratoires de recherche</w:t>
      </w:r>
      <w:r w:rsidR="00E759EE">
        <w:rPr>
          <w:rFonts w:ascii="Times" w:hAnsi="Times" w:cs="Times New Roman"/>
          <w:sz w:val="20"/>
          <w:szCs w:val="20"/>
        </w:rPr>
        <w:t> :</w:t>
      </w:r>
    </w:p>
    <w:p w14:paraId="2E8936CB" w14:textId="77777777" w:rsidR="00815ADB" w:rsidRPr="00815ADB" w:rsidRDefault="00E759EE" w:rsidP="00815ADB">
      <w:pPr>
        <w:jc w:val="both"/>
        <w:rPr>
          <w:rFonts w:ascii="Times" w:hAnsi="Times" w:cs="Times New Roman"/>
          <w:sz w:val="20"/>
          <w:szCs w:val="20"/>
        </w:rPr>
      </w:pPr>
      <w:r>
        <w:rPr>
          <w:rFonts w:ascii="Times" w:hAnsi="Times" w:cs="Times New Roman"/>
          <w:sz w:val="20"/>
          <w:szCs w:val="20"/>
        </w:rPr>
        <w:t>- Le LADYSS (L</w:t>
      </w:r>
      <w:r w:rsidR="00815ADB" w:rsidRPr="00815ADB">
        <w:rPr>
          <w:rFonts w:ascii="Times" w:hAnsi="Times" w:cs="Times New Roman"/>
          <w:sz w:val="20"/>
          <w:szCs w:val="20"/>
        </w:rPr>
        <w:t xml:space="preserve">aboratoire dynamiques sociales et recompositions des espaces) où l’affichage d’une interdisciplinarité élargie et finalisée est ancien (implication dans les programmes environnement du CNRS) de même que le lien avec </w:t>
      </w:r>
      <w:r w:rsidR="00815ADB" w:rsidRPr="00815ADB">
        <w:rPr>
          <w:rFonts w:ascii="Times" w:hAnsi="Times" w:cs="Times New Roman"/>
          <w:i/>
          <w:iCs/>
          <w:sz w:val="20"/>
          <w:szCs w:val="20"/>
        </w:rPr>
        <w:t>NSS</w:t>
      </w:r>
      <w:r w:rsidR="00815ADB" w:rsidRPr="00815ADB">
        <w:rPr>
          <w:rFonts w:ascii="Times" w:hAnsi="Times" w:cs="Times New Roman"/>
          <w:sz w:val="20"/>
          <w:szCs w:val="20"/>
        </w:rPr>
        <w:t xml:space="preserve"> créé en 1993. Des journées intitulées « Retour réflexif sur les pr</w:t>
      </w:r>
      <w:r>
        <w:rPr>
          <w:rFonts w:ascii="Times" w:hAnsi="Times" w:cs="Times New Roman"/>
          <w:sz w:val="20"/>
          <w:szCs w:val="20"/>
        </w:rPr>
        <w:t>atiques interdisciplinaires – d’</w:t>
      </w:r>
      <w:r w:rsidR="00815ADB" w:rsidRPr="00815ADB">
        <w:rPr>
          <w:rFonts w:ascii="Times" w:hAnsi="Times" w:cs="Times New Roman"/>
          <w:sz w:val="20"/>
          <w:szCs w:val="20"/>
        </w:rPr>
        <w:t>hier, d</w:t>
      </w:r>
      <w:r>
        <w:rPr>
          <w:rFonts w:ascii="Times" w:hAnsi="Times" w:cs="Times New Roman"/>
          <w:sz w:val="20"/>
          <w:szCs w:val="20"/>
        </w:rPr>
        <w:t>’</w:t>
      </w:r>
      <w:r w:rsidR="00815ADB" w:rsidRPr="00815ADB">
        <w:rPr>
          <w:rFonts w:ascii="Times" w:hAnsi="Times" w:cs="Times New Roman"/>
          <w:sz w:val="20"/>
          <w:szCs w:val="20"/>
        </w:rPr>
        <w:t xml:space="preserve">aujourd'hui et de demain - au LADYSS : Quelle valeur heuristique, quelle utilité sociale ? » (23-24 mai 2013) </w:t>
      </w:r>
      <w:r>
        <w:rPr>
          <w:rFonts w:ascii="Times" w:hAnsi="Times" w:cs="Times New Roman"/>
          <w:sz w:val="20"/>
          <w:szCs w:val="20"/>
        </w:rPr>
        <w:t>ont préparé</w:t>
      </w:r>
      <w:r w:rsidR="00815ADB" w:rsidRPr="00815ADB">
        <w:rPr>
          <w:rFonts w:ascii="Times" w:hAnsi="Times" w:cs="Times New Roman"/>
          <w:sz w:val="20"/>
          <w:szCs w:val="20"/>
        </w:rPr>
        <w:t xml:space="preserve"> sa participation à l’atelier.</w:t>
      </w:r>
    </w:p>
    <w:p w14:paraId="6107E6E1" w14:textId="77777777" w:rsidR="00815ADB" w:rsidRPr="00815ADB" w:rsidRDefault="00E759EE" w:rsidP="00815ADB">
      <w:pPr>
        <w:jc w:val="both"/>
        <w:rPr>
          <w:rFonts w:ascii="Times" w:hAnsi="Times" w:cs="Times New Roman"/>
          <w:sz w:val="20"/>
          <w:szCs w:val="20"/>
        </w:rPr>
      </w:pPr>
      <w:r>
        <w:rPr>
          <w:rFonts w:ascii="Times" w:hAnsi="Times" w:cs="Times New Roman"/>
          <w:sz w:val="20"/>
          <w:szCs w:val="20"/>
        </w:rPr>
        <w:t>- Le LIED (L</w:t>
      </w:r>
      <w:r w:rsidR="00815ADB" w:rsidRPr="00815ADB">
        <w:rPr>
          <w:rFonts w:ascii="Times" w:hAnsi="Times" w:cs="Times New Roman"/>
          <w:sz w:val="20"/>
          <w:szCs w:val="20"/>
        </w:rPr>
        <w:t>aboratoire interdisciplinaire des énergies de demain) récemment créé (3 ans) pratiquant l’interdisciplinarité sur la base d’un réseau de chercheurs initialement de sciences physiques et de l’ingénieur, rapidement rejoints par des chercheurs en SHS, et où l’affichage de la relation sciences/société civile pour traiter les problèmes liés à la transition énergétique est explicite (le document fondateur du LIED fait état des associations). L’ASTS (</w:t>
      </w:r>
      <w:r>
        <w:rPr>
          <w:rFonts w:ascii="Times" w:hAnsi="Times" w:cs="Times New Roman"/>
          <w:sz w:val="20"/>
          <w:szCs w:val="20"/>
        </w:rPr>
        <w:t>A</w:t>
      </w:r>
      <w:r w:rsidR="00815ADB" w:rsidRPr="00815ADB">
        <w:rPr>
          <w:rFonts w:ascii="Times" w:hAnsi="Times" w:cs="Times New Roman"/>
          <w:sz w:val="20"/>
          <w:szCs w:val="20"/>
        </w:rPr>
        <w:t>ssociation science techno</w:t>
      </w:r>
      <w:r w:rsidR="00C0381D">
        <w:rPr>
          <w:rFonts w:ascii="Times" w:hAnsi="Times" w:cs="Times New Roman"/>
          <w:sz w:val="20"/>
          <w:szCs w:val="20"/>
        </w:rPr>
        <w:t>logie société) créée après les É</w:t>
      </w:r>
      <w:r w:rsidR="00815ADB" w:rsidRPr="00815ADB">
        <w:rPr>
          <w:rFonts w:ascii="Times" w:hAnsi="Times" w:cs="Times New Roman"/>
          <w:sz w:val="20"/>
          <w:szCs w:val="20"/>
        </w:rPr>
        <w:t>tats généraux de la recherche en 1982 fait partie de son conseil scientifique.</w:t>
      </w:r>
    </w:p>
    <w:p w14:paraId="07313D7A" w14:textId="77777777" w:rsidR="00815ADB" w:rsidRPr="00815ADB" w:rsidRDefault="00815ADB" w:rsidP="00815ADB">
      <w:pPr>
        <w:jc w:val="both"/>
        <w:rPr>
          <w:rFonts w:ascii="Times" w:hAnsi="Times" w:cs="Times New Roman"/>
          <w:sz w:val="20"/>
          <w:szCs w:val="20"/>
        </w:rPr>
      </w:pPr>
    </w:p>
    <w:p w14:paraId="07102ED7" w14:textId="77777777" w:rsidR="00815ADB" w:rsidRPr="00815ADB" w:rsidRDefault="00815ADB" w:rsidP="00815ADB">
      <w:pPr>
        <w:jc w:val="both"/>
        <w:rPr>
          <w:rFonts w:ascii="Times" w:hAnsi="Times" w:cs="Times New Roman"/>
          <w:sz w:val="20"/>
          <w:szCs w:val="20"/>
        </w:rPr>
      </w:pPr>
      <w:r w:rsidRPr="00815ADB">
        <w:rPr>
          <w:rFonts w:ascii="Times" w:hAnsi="Times" w:cs="Times New Roman"/>
          <w:b/>
          <w:bCs/>
          <w:sz w:val="20"/>
          <w:szCs w:val="20"/>
        </w:rPr>
        <w:t>Organisation et déroulement de l’atelier</w:t>
      </w:r>
    </w:p>
    <w:p w14:paraId="12E1A674" w14:textId="77777777" w:rsidR="00815ADB" w:rsidRPr="00815ADB" w:rsidRDefault="00815ADB" w:rsidP="00815ADB">
      <w:pPr>
        <w:numPr>
          <w:ilvl w:val="0"/>
          <w:numId w:val="1"/>
        </w:numPr>
        <w:ind w:left="0"/>
        <w:jc w:val="both"/>
        <w:rPr>
          <w:rFonts w:ascii="Times" w:eastAsia="Times New Roman" w:hAnsi="Times" w:cs="Times New Roman"/>
          <w:sz w:val="20"/>
          <w:szCs w:val="20"/>
        </w:rPr>
      </w:pPr>
      <w:r w:rsidRPr="00815ADB">
        <w:rPr>
          <w:rFonts w:ascii="Times" w:eastAsia="Times New Roman" w:hAnsi="Times" w:cs="Times New Roman"/>
          <w:sz w:val="20"/>
          <w:szCs w:val="20"/>
        </w:rPr>
        <w:t>Une introduction brève rappelant 1. L’objectif de l’atelier 2. Une présentation synthétique des deux laboratoires 3. Les questions qui organiseront les interventions et le débat</w:t>
      </w:r>
    </w:p>
    <w:p w14:paraId="75BB7A64" w14:textId="77777777" w:rsidR="00815ADB" w:rsidRPr="00815ADB" w:rsidRDefault="00815ADB" w:rsidP="00815ADB">
      <w:pPr>
        <w:numPr>
          <w:ilvl w:val="0"/>
          <w:numId w:val="1"/>
        </w:numPr>
        <w:ind w:left="0"/>
        <w:jc w:val="both"/>
        <w:rPr>
          <w:rFonts w:ascii="Times" w:eastAsia="Times New Roman" w:hAnsi="Times" w:cs="Times New Roman"/>
          <w:sz w:val="20"/>
          <w:szCs w:val="20"/>
        </w:rPr>
      </w:pPr>
      <w:r w:rsidRPr="00815ADB">
        <w:rPr>
          <w:rFonts w:ascii="Times" w:eastAsia="Times New Roman" w:hAnsi="Times" w:cs="Times New Roman"/>
          <w:sz w:val="20"/>
          <w:szCs w:val="20"/>
        </w:rPr>
        <w:t>Une intervention croisée LADYSS et LIED répondant à la question : un laboratoire de recherche est-il un lieu « socle » à partir duquel s’élaborent et s’inventent des réponses aux problèmes qui exigent une interdisciplinarité cognitive et une recherche de long terme ? A quelles conditions ? Quelle organisation entre chercheurs et disciplines ? Quels obstacles et comment sont-ils surmontés ? La finalisation est-elle un moyen de valoriser une logique scientifique au détriment d’une logique de pouvoir ? La diversité des postures théoriques et des méthodes favorise-t-elle (ou s’oppose-t-elle) à l’obtention de « solutions » aux problèmes posés ? Peut-on théoriser les moments de découverte, de serendipité ? Comment les projets de recherches sont-ils négociés et conduits par les différentes disciplines ? Comment se fait l’évaluation des résultats des pratiques interdisciplinaires en interne et en externe ?</w:t>
      </w:r>
    </w:p>
    <w:p w14:paraId="34534EC2" w14:textId="77777777" w:rsidR="00815ADB" w:rsidRPr="00815ADB" w:rsidRDefault="00815ADB" w:rsidP="00815ADB">
      <w:pPr>
        <w:numPr>
          <w:ilvl w:val="0"/>
          <w:numId w:val="1"/>
        </w:numPr>
        <w:ind w:left="0"/>
        <w:jc w:val="both"/>
        <w:rPr>
          <w:rFonts w:ascii="Times" w:eastAsia="Times New Roman" w:hAnsi="Times" w:cs="Times New Roman"/>
          <w:sz w:val="20"/>
          <w:szCs w:val="20"/>
        </w:rPr>
      </w:pPr>
      <w:r w:rsidRPr="00815ADB">
        <w:rPr>
          <w:rFonts w:ascii="Times" w:eastAsia="Times New Roman" w:hAnsi="Times" w:cs="Times New Roman"/>
          <w:sz w:val="20"/>
          <w:szCs w:val="20"/>
        </w:rPr>
        <w:t xml:space="preserve">Une intervention </w:t>
      </w:r>
      <w:r w:rsidR="00C0381D">
        <w:rPr>
          <w:rFonts w:ascii="Times" w:eastAsia="Times New Roman" w:hAnsi="Times" w:cs="Times New Roman"/>
          <w:sz w:val="20"/>
          <w:szCs w:val="20"/>
        </w:rPr>
        <w:t>croisée LIED/ASTS et LADYSS/NSS-</w:t>
      </w:r>
      <w:r w:rsidRPr="00815ADB">
        <w:rPr>
          <w:rFonts w:ascii="Times" w:eastAsia="Times New Roman" w:hAnsi="Times" w:cs="Times New Roman"/>
          <w:sz w:val="20"/>
          <w:szCs w:val="20"/>
        </w:rPr>
        <w:t>D répondant à la question : un laboratoire de recherche est-il un bon tremplin pour activer de manière innovante et prospective la relation sciences/sociétés, une alliance entre logique scientifique et logique d’acteurs ainsi que la co-construction d’objets entre savoirs sociaux et savoirs savants débouchant sur des résultats utiles socialement ? Pourquoi et comment se construisent les chantiers transversaux entre société civile (quelles associations ?) et laboratoire de recherche (individuellement ? collectivement ?) ? Quel est le rôle des associations ? Quels obstacles et quelles avancées ? L’interaction sciences/sociétés est-elle plus efficace in ou hors laboratoire, in ou hors association ? Comment se fait le choix des chantiers communs ? Quel est l’avenir de ce type de pratique dans le contexte multi crise actuel ? etc.</w:t>
      </w:r>
    </w:p>
    <w:p w14:paraId="7B0128D6" w14:textId="77777777" w:rsidR="00815ADB" w:rsidRPr="00815ADB" w:rsidRDefault="00815ADB" w:rsidP="00815ADB">
      <w:pPr>
        <w:numPr>
          <w:ilvl w:val="0"/>
          <w:numId w:val="1"/>
        </w:numPr>
        <w:ind w:left="0"/>
        <w:jc w:val="both"/>
        <w:rPr>
          <w:rFonts w:ascii="Times" w:eastAsia="Times New Roman" w:hAnsi="Times" w:cs="Times New Roman"/>
          <w:sz w:val="20"/>
          <w:szCs w:val="20"/>
        </w:rPr>
      </w:pPr>
      <w:r w:rsidRPr="00815ADB">
        <w:rPr>
          <w:rFonts w:ascii="Times" w:eastAsia="Times New Roman" w:hAnsi="Times" w:cs="Times New Roman"/>
          <w:sz w:val="20"/>
          <w:szCs w:val="20"/>
        </w:rPr>
        <w:t>Une discussion générale croisant les deux questions précédentes : quelle relation entre interdisciplinarité cognitive e</w:t>
      </w:r>
      <w:r w:rsidR="00E759EE">
        <w:rPr>
          <w:rFonts w:ascii="Times" w:eastAsia="Times New Roman" w:hAnsi="Times" w:cs="Times New Roman"/>
          <w:sz w:val="20"/>
          <w:szCs w:val="20"/>
        </w:rPr>
        <w:t>t recherche utile socialement ?</w:t>
      </w:r>
      <w:r w:rsidRPr="00815ADB">
        <w:rPr>
          <w:rFonts w:ascii="Times" w:eastAsia="Times New Roman" w:hAnsi="Times" w:cs="Times New Roman"/>
          <w:sz w:val="20"/>
          <w:szCs w:val="20"/>
        </w:rPr>
        <w:t xml:space="preserve"> interrogera plus profondément la question des systèmes de recherche et des financements ainsi que les perspectives offertes aux jeunes chercheurs qui souhaitent s’engager dans une interdisciplinarité à valeur heuristique et sociétale. En confrontant les méthodes de pratiquer l’ID dans plusieurs laboratoi</w:t>
      </w:r>
      <w:r w:rsidR="00E759EE">
        <w:rPr>
          <w:rFonts w:ascii="Times" w:eastAsia="Times New Roman" w:hAnsi="Times" w:cs="Times New Roman"/>
          <w:sz w:val="20"/>
          <w:szCs w:val="20"/>
        </w:rPr>
        <w:t>res de recherche, elle tentera</w:t>
      </w:r>
      <w:r w:rsidRPr="00815ADB">
        <w:rPr>
          <w:rFonts w:ascii="Times" w:eastAsia="Times New Roman" w:hAnsi="Times" w:cs="Times New Roman"/>
          <w:sz w:val="20"/>
          <w:szCs w:val="20"/>
        </w:rPr>
        <w:t xml:space="preserve"> d’évaluer ce que les chercheurs travaillant dans ces laboratoires en partenariat avec d’autres laboratoires mais aussi avec des associations et des acteurs de la société civile apportent pour résoudre les problèmes « hybrides » signalés dans l’appel à participation à Cerisy. </w:t>
      </w:r>
    </w:p>
    <w:p w14:paraId="76889B11" w14:textId="77777777" w:rsidR="00815ADB" w:rsidRPr="00815ADB" w:rsidRDefault="00815ADB" w:rsidP="00815ADB">
      <w:pPr>
        <w:jc w:val="both"/>
        <w:rPr>
          <w:rFonts w:ascii="Times" w:hAnsi="Times" w:cs="Times New Roman"/>
          <w:sz w:val="20"/>
          <w:szCs w:val="20"/>
        </w:rPr>
      </w:pPr>
    </w:p>
    <w:p w14:paraId="71B1C8CB" w14:textId="77777777" w:rsidR="00815ADB" w:rsidRPr="00815ADB" w:rsidRDefault="00815ADB" w:rsidP="00815ADB">
      <w:pPr>
        <w:jc w:val="both"/>
        <w:rPr>
          <w:rFonts w:ascii="Times" w:hAnsi="Times" w:cs="Times New Roman"/>
          <w:sz w:val="20"/>
          <w:szCs w:val="20"/>
        </w:rPr>
      </w:pPr>
      <w:r w:rsidRPr="00815ADB">
        <w:rPr>
          <w:rFonts w:ascii="Times" w:hAnsi="Times" w:cs="Times New Roman"/>
          <w:b/>
          <w:bCs/>
          <w:sz w:val="20"/>
          <w:szCs w:val="20"/>
        </w:rPr>
        <w:t>Résultat attendu</w:t>
      </w:r>
      <w:r w:rsidRPr="00815ADB">
        <w:rPr>
          <w:rFonts w:ascii="Times" w:hAnsi="Times" w:cs="Times New Roman"/>
          <w:sz w:val="20"/>
          <w:szCs w:val="20"/>
        </w:rPr>
        <w:t> : un chapitre (ou un article) de l’ouvrage qu</w:t>
      </w:r>
      <w:r w:rsidR="00E759EE">
        <w:rPr>
          <w:rFonts w:ascii="Times" w:hAnsi="Times" w:cs="Times New Roman"/>
          <w:sz w:val="20"/>
          <w:szCs w:val="20"/>
        </w:rPr>
        <w:t>i sera publié pour ces Journées.</w:t>
      </w:r>
    </w:p>
    <w:p w14:paraId="4C710A0F" w14:textId="77777777" w:rsidR="00E96443" w:rsidRPr="00815ADB" w:rsidRDefault="00E96443" w:rsidP="00815ADB">
      <w:pPr>
        <w:rPr>
          <w:rFonts w:ascii="Times" w:hAnsi="Times" w:cs="Times New Roman"/>
          <w:sz w:val="20"/>
          <w:szCs w:val="20"/>
        </w:rPr>
      </w:pPr>
    </w:p>
    <w:sectPr w:rsidR="00E96443" w:rsidRPr="00815ADB" w:rsidSect="00E9644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238B1" w14:textId="77777777" w:rsidR="00C0381D" w:rsidRDefault="00C0381D" w:rsidP="00815ADB">
      <w:r>
        <w:separator/>
      </w:r>
    </w:p>
  </w:endnote>
  <w:endnote w:type="continuationSeparator" w:id="0">
    <w:p w14:paraId="2FDE63A5" w14:textId="77777777" w:rsidR="00C0381D" w:rsidRDefault="00C0381D" w:rsidP="0081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BB419" w14:textId="77777777" w:rsidR="00C0381D" w:rsidRDefault="00C0381D" w:rsidP="00815ADB">
      <w:r>
        <w:separator/>
      </w:r>
    </w:p>
  </w:footnote>
  <w:footnote w:type="continuationSeparator" w:id="0">
    <w:p w14:paraId="3C2E8679" w14:textId="77777777" w:rsidR="00C0381D" w:rsidRDefault="00C0381D" w:rsidP="00815ADB">
      <w:r>
        <w:continuationSeparator/>
      </w:r>
    </w:p>
  </w:footnote>
  <w:footnote w:id="1">
    <w:p w14:paraId="079E0A2D" w14:textId="77777777" w:rsidR="00C0381D" w:rsidRDefault="00C0381D" w:rsidP="00815ADB">
      <w:pPr>
        <w:pStyle w:val="Notedebasdepage"/>
        <w:rPr>
          <w:rFonts w:cs="Times New Roman"/>
        </w:rPr>
      </w:pPr>
      <w:r>
        <w:rPr>
          <w:rStyle w:val="Marquenotebasdepage"/>
          <w:rFonts w:ascii="Times New Roman" w:hAnsi="Times New Roman" w:cs="Times New Roman"/>
        </w:rPr>
        <w:t>[1]</w:t>
      </w:r>
      <w:r>
        <w:rPr>
          <w:rFonts w:cs="Times New Roman"/>
        </w:rPr>
        <w:t xml:space="preserve"> « Invoquées, pratiquées, critiquées : les interdisciplinarités en débat », </w:t>
      </w:r>
      <w:r>
        <w:rPr>
          <w:rStyle w:val="Accentuation"/>
          <w:rFonts w:cs="Times New Roman"/>
        </w:rPr>
        <w:t>Natures Sciences Sociétés</w:t>
      </w:r>
      <w:r>
        <w:rPr>
          <w:rFonts w:cs="Times New Roman"/>
        </w:rPr>
        <w:t xml:space="preserve"> 1/2004 (</w:t>
      </w:r>
      <w:r w:rsidR="00E759EE">
        <w:rPr>
          <w:rFonts w:cs="Times New Roman"/>
        </w:rPr>
        <w:t>v</w:t>
      </w:r>
      <w:r>
        <w:rPr>
          <w:rFonts w:cs="Times New Roman"/>
        </w:rPr>
        <w:t>ol. 12), p. 50-51.</w:t>
      </w:r>
    </w:p>
  </w:footnote>
  <w:footnote w:id="2">
    <w:p w14:paraId="54F90519" w14:textId="77777777" w:rsidR="00C0381D" w:rsidRDefault="00C0381D" w:rsidP="00815ADB">
      <w:pPr>
        <w:pStyle w:val="Notedebasdepage"/>
        <w:rPr>
          <w:rFonts w:cs="Times New Roman"/>
        </w:rPr>
      </w:pPr>
      <w:r>
        <w:rPr>
          <w:rStyle w:val="Marquenotebasdepage"/>
          <w:rFonts w:ascii="Times New Roman" w:hAnsi="Times New Roman" w:cs="Times New Roman"/>
        </w:rPr>
        <w:t>[2]</w:t>
      </w:r>
      <w:r>
        <w:rPr>
          <w:rFonts w:cs="Times New Roman"/>
        </w:rPr>
        <w:t xml:space="preserve"> Jean-Marie Legay « « L’interdisciplinarité vue et pratiquée par les chercheurs en Sciences de la vie », </w:t>
      </w:r>
      <w:r>
        <w:rPr>
          <w:rStyle w:val="Accentuation"/>
          <w:rFonts w:cs="Times New Roman"/>
        </w:rPr>
        <w:t>Natures Sciences Sociétés</w:t>
      </w:r>
      <w:r>
        <w:rPr>
          <w:rFonts w:cs="Times New Roman"/>
        </w:rPr>
        <w:t xml:space="preserve"> 1/2004 (vol. 12), p. 63-74.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77719"/>
    <w:multiLevelType w:val="multilevel"/>
    <w:tmpl w:val="B336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DB"/>
    <w:rsid w:val="00216240"/>
    <w:rsid w:val="00815ADB"/>
    <w:rsid w:val="00C0381D"/>
    <w:rsid w:val="00E759EE"/>
    <w:rsid w:val="00E964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5B76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basedOn w:val="Policepardfaut"/>
    <w:uiPriority w:val="99"/>
    <w:semiHidden/>
    <w:unhideWhenUsed/>
    <w:rsid w:val="00815ADB"/>
  </w:style>
  <w:style w:type="paragraph" w:styleId="Notedebasdepage">
    <w:name w:val="footnote text"/>
    <w:basedOn w:val="Normal"/>
    <w:link w:val="NotedebasdepageCar"/>
    <w:uiPriority w:val="99"/>
    <w:semiHidden/>
    <w:unhideWhenUsed/>
    <w:rsid w:val="00815ADB"/>
    <w:pPr>
      <w:spacing w:before="100" w:beforeAutospacing="1" w:after="100" w:afterAutospacing="1"/>
    </w:pPr>
    <w:rPr>
      <w:rFonts w:ascii="Times" w:hAnsi="Times"/>
      <w:sz w:val="20"/>
      <w:szCs w:val="20"/>
    </w:rPr>
  </w:style>
  <w:style w:type="character" w:customStyle="1" w:styleId="NotedebasdepageCar">
    <w:name w:val="Note de bas de page Car"/>
    <w:basedOn w:val="Policepardfaut"/>
    <w:link w:val="Notedebasdepage"/>
    <w:uiPriority w:val="99"/>
    <w:semiHidden/>
    <w:rsid w:val="00815ADB"/>
    <w:rPr>
      <w:rFonts w:ascii="Times" w:hAnsi="Times"/>
      <w:sz w:val="20"/>
      <w:szCs w:val="20"/>
    </w:rPr>
  </w:style>
  <w:style w:type="character" w:styleId="Accentuation">
    <w:name w:val="Emphasis"/>
    <w:basedOn w:val="Policepardfaut"/>
    <w:uiPriority w:val="20"/>
    <w:qFormat/>
    <w:rsid w:val="00815AD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basedOn w:val="Policepardfaut"/>
    <w:uiPriority w:val="99"/>
    <w:semiHidden/>
    <w:unhideWhenUsed/>
    <w:rsid w:val="00815ADB"/>
  </w:style>
  <w:style w:type="paragraph" w:styleId="Notedebasdepage">
    <w:name w:val="footnote text"/>
    <w:basedOn w:val="Normal"/>
    <w:link w:val="NotedebasdepageCar"/>
    <w:uiPriority w:val="99"/>
    <w:semiHidden/>
    <w:unhideWhenUsed/>
    <w:rsid w:val="00815ADB"/>
    <w:pPr>
      <w:spacing w:before="100" w:beforeAutospacing="1" w:after="100" w:afterAutospacing="1"/>
    </w:pPr>
    <w:rPr>
      <w:rFonts w:ascii="Times" w:hAnsi="Times"/>
      <w:sz w:val="20"/>
      <w:szCs w:val="20"/>
    </w:rPr>
  </w:style>
  <w:style w:type="character" w:customStyle="1" w:styleId="NotedebasdepageCar">
    <w:name w:val="Note de bas de page Car"/>
    <w:basedOn w:val="Policepardfaut"/>
    <w:link w:val="Notedebasdepage"/>
    <w:uiPriority w:val="99"/>
    <w:semiHidden/>
    <w:rsid w:val="00815ADB"/>
    <w:rPr>
      <w:rFonts w:ascii="Times" w:hAnsi="Times"/>
      <w:sz w:val="20"/>
      <w:szCs w:val="20"/>
    </w:rPr>
  </w:style>
  <w:style w:type="character" w:styleId="Accentuation">
    <w:name w:val="Emphasis"/>
    <w:basedOn w:val="Policepardfaut"/>
    <w:uiPriority w:val="20"/>
    <w:qFormat/>
    <w:rsid w:val="00815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11194">
      <w:bodyDiv w:val="1"/>
      <w:marLeft w:val="0"/>
      <w:marRight w:val="0"/>
      <w:marTop w:val="0"/>
      <w:marBottom w:val="0"/>
      <w:divBdr>
        <w:top w:val="none" w:sz="0" w:space="0" w:color="auto"/>
        <w:left w:val="none" w:sz="0" w:space="0" w:color="auto"/>
        <w:bottom w:val="none" w:sz="0" w:space="0" w:color="auto"/>
        <w:right w:val="none" w:sz="0" w:space="0" w:color="auto"/>
      </w:divBdr>
      <w:divsChild>
        <w:div w:id="472187114">
          <w:marLeft w:val="0"/>
          <w:marRight w:val="0"/>
          <w:marTop w:val="0"/>
          <w:marBottom w:val="0"/>
          <w:divBdr>
            <w:top w:val="none" w:sz="0" w:space="0" w:color="auto"/>
            <w:left w:val="none" w:sz="0" w:space="0" w:color="auto"/>
            <w:bottom w:val="none" w:sz="0" w:space="0" w:color="auto"/>
            <w:right w:val="none" w:sz="0" w:space="0" w:color="auto"/>
          </w:divBdr>
          <w:divsChild>
            <w:div w:id="723914107">
              <w:marLeft w:val="0"/>
              <w:marRight w:val="0"/>
              <w:marTop w:val="0"/>
              <w:marBottom w:val="0"/>
              <w:divBdr>
                <w:top w:val="single" w:sz="8" w:space="1" w:color="auto"/>
                <w:left w:val="single" w:sz="8" w:space="4" w:color="auto"/>
                <w:bottom w:val="single" w:sz="8" w:space="1" w:color="auto"/>
                <w:right w:val="single" w:sz="8" w:space="4" w:color="auto"/>
              </w:divBdr>
            </w:div>
          </w:divsChild>
        </w:div>
        <w:div w:id="4788114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1210</Words>
  <Characters>6661</Characters>
  <Application>Microsoft Macintosh Word</Application>
  <DocSecurity>0</DocSecurity>
  <Lines>55</Lines>
  <Paragraphs>15</Paragraphs>
  <ScaleCrop>false</ScaleCrop>
  <Company>CNRS</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Daniel</dc:creator>
  <cp:keywords/>
  <dc:description/>
  <cp:lastModifiedBy>Florence Daniel</cp:lastModifiedBy>
  <cp:revision>3</cp:revision>
  <dcterms:created xsi:type="dcterms:W3CDTF">2013-09-16T14:07:00Z</dcterms:created>
  <dcterms:modified xsi:type="dcterms:W3CDTF">2013-09-16T14:41:00Z</dcterms:modified>
</cp:coreProperties>
</file>