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9427DF" w:rsidRPr="005D751B" w:rsidRDefault="009427DF" w:rsidP="009427DF">
      <w:pPr>
        <w:widowControl w:val="0"/>
        <w:autoSpaceDE w:val="0"/>
        <w:autoSpaceDN w:val="0"/>
        <w:adjustRightInd w:val="0"/>
        <w:jc w:val="both"/>
        <w:rPr>
          <w:rFonts w:ascii="Times New Roman" w:hAnsi="Times New Roman" w:cs="Times New Roman"/>
          <w:sz w:val="28"/>
          <w:szCs w:val="18"/>
        </w:rPr>
      </w:pPr>
    </w:p>
    <w:p w:rsidR="009427DF" w:rsidRPr="005D751B" w:rsidRDefault="009427DF" w:rsidP="009427DF">
      <w:pPr>
        <w:widowControl w:val="0"/>
        <w:autoSpaceDE w:val="0"/>
        <w:autoSpaceDN w:val="0"/>
        <w:adjustRightInd w:val="0"/>
        <w:jc w:val="both"/>
        <w:rPr>
          <w:rFonts w:ascii="Times New Roman" w:hAnsi="Times New Roman" w:cs="Times New Roman"/>
          <w:sz w:val="28"/>
          <w:szCs w:val="18"/>
          <w:lang w:val="en-US"/>
        </w:rPr>
      </w:pPr>
      <w:r w:rsidRPr="005D751B">
        <w:rPr>
          <w:rFonts w:ascii="Times New Roman" w:hAnsi="Times New Roman" w:cs="Times New Roman"/>
          <w:noProof/>
          <w:sz w:val="28"/>
          <w:szCs w:val="18"/>
          <w:lang w:eastAsia="fr-FR"/>
        </w:rPr>
        <w:drawing>
          <wp:inline distT="0" distB="0" distL="0" distR="0">
            <wp:extent cx="5756910" cy="1044145"/>
            <wp:effectExtent l="25400" t="0" r="8890" b="0"/>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5756910" cy="1044145"/>
                    </a:xfrm>
                    <a:prstGeom prst="rect">
                      <a:avLst/>
                    </a:prstGeom>
                    <a:noFill/>
                    <a:ln w="9525">
                      <a:noFill/>
                      <a:miter lim="800000"/>
                      <a:headEnd/>
                      <a:tailEnd/>
                    </a:ln>
                  </pic:spPr>
                </pic:pic>
              </a:graphicData>
            </a:graphic>
          </wp:inline>
        </w:drawing>
      </w:r>
    </w:p>
    <w:p w:rsidR="005D751B" w:rsidRDefault="005D751B" w:rsidP="009427DF">
      <w:pPr>
        <w:widowControl w:val="0"/>
        <w:autoSpaceDE w:val="0"/>
        <w:autoSpaceDN w:val="0"/>
        <w:adjustRightInd w:val="0"/>
        <w:jc w:val="both"/>
        <w:rPr>
          <w:rFonts w:ascii="Times New Roman" w:hAnsi="Times New Roman" w:cs="Verdana"/>
          <w:b/>
          <w:bCs/>
          <w:color w:val="000000"/>
          <w:sz w:val="28"/>
        </w:rPr>
      </w:pPr>
    </w:p>
    <w:p w:rsidR="009427DF" w:rsidRPr="005D751B" w:rsidRDefault="009427DF" w:rsidP="009427DF">
      <w:pPr>
        <w:widowControl w:val="0"/>
        <w:autoSpaceDE w:val="0"/>
        <w:autoSpaceDN w:val="0"/>
        <w:adjustRightInd w:val="0"/>
        <w:jc w:val="both"/>
        <w:rPr>
          <w:rFonts w:ascii="Times New Roman" w:hAnsi="Times New Roman" w:cs="Times New Roman"/>
          <w:sz w:val="28"/>
          <w:szCs w:val="18"/>
          <w:lang w:val="en-US"/>
        </w:rPr>
      </w:pPr>
      <w:r w:rsidRPr="005D751B">
        <w:rPr>
          <w:rFonts w:ascii="Times New Roman" w:hAnsi="Times New Roman" w:cs="Verdana"/>
          <w:b/>
          <w:bCs/>
          <w:color w:val="000000"/>
          <w:sz w:val="28"/>
        </w:rPr>
        <w:t>IRSA WORLD CONGRESS SESSION 57</w:t>
      </w:r>
    </w:p>
    <w:p w:rsidR="009427DF" w:rsidRPr="005D751B" w:rsidRDefault="00EE3030" w:rsidP="009663C4">
      <w:pPr>
        <w:widowControl w:val="0"/>
        <w:autoSpaceDE w:val="0"/>
        <w:autoSpaceDN w:val="0"/>
        <w:adjustRightInd w:val="0"/>
        <w:jc w:val="both"/>
        <w:rPr>
          <w:rFonts w:ascii="Times New Roman" w:hAnsi="Times New Roman" w:cs="Times New Roman"/>
          <w:b/>
          <w:sz w:val="28"/>
          <w:szCs w:val="18"/>
          <w:lang w:val="en-US"/>
        </w:rPr>
      </w:pPr>
      <w:r w:rsidRPr="005D751B">
        <w:rPr>
          <w:rFonts w:ascii="Times New Roman" w:hAnsi="Times New Roman" w:cs="Times New Roman"/>
          <w:b/>
          <w:sz w:val="28"/>
          <w:szCs w:val="18"/>
          <w:lang w:val="en-US"/>
        </w:rPr>
        <w:t>Session number 57: Global crises, contested politics and emerging paradigms in rural Mediterranean</w:t>
      </w:r>
    </w:p>
    <w:p w:rsidR="005D751B" w:rsidRDefault="005D751B" w:rsidP="009427DF">
      <w:pPr>
        <w:widowControl w:val="0"/>
        <w:autoSpaceDE w:val="0"/>
        <w:autoSpaceDN w:val="0"/>
        <w:adjustRightInd w:val="0"/>
        <w:rPr>
          <w:rFonts w:ascii="Times New Roman" w:hAnsi="Times New Roman" w:cs="Times New Roman"/>
          <w:sz w:val="28"/>
          <w:szCs w:val="38"/>
        </w:rPr>
      </w:pPr>
    </w:p>
    <w:p w:rsidR="009427DF" w:rsidRPr="005D751B" w:rsidRDefault="00EE3030" w:rsidP="009427DF">
      <w:pPr>
        <w:widowControl w:val="0"/>
        <w:autoSpaceDE w:val="0"/>
        <w:autoSpaceDN w:val="0"/>
        <w:adjustRightInd w:val="0"/>
        <w:rPr>
          <w:rFonts w:ascii="Times New Roman" w:hAnsi="Times New Roman" w:cs="Times New Roman"/>
          <w:sz w:val="28"/>
          <w:szCs w:val="32"/>
        </w:rPr>
      </w:pPr>
      <w:r w:rsidRPr="005D751B">
        <w:rPr>
          <w:rFonts w:ascii="Times New Roman" w:hAnsi="Times New Roman" w:cs="Times New Roman"/>
          <w:sz w:val="28"/>
          <w:szCs w:val="38"/>
        </w:rPr>
        <w:t xml:space="preserve">Session </w:t>
      </w:r>
      <w:proofErr w:type="spellStart"/>
      <w:r w:rsidRPr="005D751B">
        <w:rPr>
          <w:rFonts w:ascii="Times New Roman" w:hAnsi="Times New Roman" w:cs="Times New Roman"/>
          <w:sz w:val="28"/>
          <w:szCs w:val="38"/>
        </w:rPr>
        <w:t>o</w:t>
      </w:r>
      <w:r w:rsidR="009427DF" w:rsidRPr="005D751B">
        <w:rPr>
          <w:rFonts w:ascii="Times New Roman" w:hAnsi="Times New Roman" w:cs="Times New Roman"/>
          <w:sz w:val="28"/>
          <w:szCs w:val="38"/>
        </w:rPr>
        <w:t>rganizers</w:t>
      </w:r>
      <w:proofErr w:type="spellEnd"/>
      <w:r w:rsidRPr="005D751B">
        <w:rPr>
          <w:rFonts w:ascii="Times New Roman" w:hAnsi="Times New Roman" w:cs="Times New Roman"/>
          <w:sz w:val="28"/>
          <w:szCs w:val="38"/>
        </w:rPr>
        <w:t xml:space="preserve"> : </w:t>
      </w:r>
    </w:p>
    <w:p w:rsidR="009427DF" w:rsidRPr="005D751B" w:rsidRDefault="009427DF" w:rsidP="009427DF">
      <w:pPr>
        <w:widowControl w:val="0"/>
        <w:autoSpaceDE w:val="0"/>
        <w:autoSpaceDN w:val="0"/>
        <w:adjustRightInd w:val="0"/>
        <w:rPr>
          <w:rFonts w:ascii="Times New Roman" w:hAnsi="Times New Roman" w:cs="Times New Roman"/>
          <w:sz w:val="28"/>
          <w:szCs w:val="38"/>
        </w:rPr>
      </w:pPr>
      <w:r w:rsidRPr="005D751B">
        <w:rPr>
          <w:rFonts w:ascii="Times New Roman" w:hAnsi="Times New Roman" w:cs="Times New Roman"/>
          <w:sz w:val="28"/>
          <w:szCs w:val="38"/>
        </w:rPr>
        <w:t>Alia Gana</w:t>
      </w:r>
      <w:r w:rsidR="00EE3030" w:rsidRPr="005D751B">
        <w:rPr>
          <w:rFonts w:ascii="Times New Roman" w:hAnsi="Times New Roman" w:cs="Times New Roman"/>
          <w:sz w:val="28"/>
          <w:szCs w:val="38"/>
        </w:rPr>
        <w:t xml:space="preserve"> : UMR LADYSS CNRS, </w:t>
      </w:r>
      <w:proofErr w:type="spellStart"/>
      <w:r w:rsidR="00EE3030" w:rsidRPr="005D751B">
        <w:rPr>
          <w:rFonts w:ascii="Times New Roman" w:hAnsi="Times New Roman" w:cs="Times New Roman"/>
          <w:sz w:val="28"/>
          <w:szCs w:val="38"/>
        </w:rPr>
        <w:t>University</w:t>
      </w:r>
      <w:proofErr w:type="spellEnd"/>
      <w:r w:rsidR="00EE3030" w:rsidRPr="005D751B">
        <w:rPr>
          <w:rFonts w:ascii="Times New Roman" w:hAnsi="Times New Roman" w:cs="Times New Roman"/>
          <w:sz w:val="28"/>
          <w:szCs w:val="38"/>
        </w:rPr>
        <w:t xml:space="preserve"> of Paris, </w:t>
      </w:r>
      <w:hyperlink r:id="rId5" w:history="1">
        <w:r w:rsidR="00EE3030" w:rsidRPr="005D751B">
          <w:rPr>
            <w:rStyle w:val="Lienhypertexte"/>
            <w:rFonts w:ascii="Times New Roman" w:hAnsi="Times New Roman" w:cs="Times New Roman"/>
            <w:sz w:val="28"/>
            <w:szCs w:val="38"/>
          </w:rPr>
          <w:t>alia_gana@yahoo.fr</w:t>
        </w:r>
      </w:hyperlink>
    </w:p>
    <w:p w:rsidR="009663C4" w:rsidRPr="005D751B" w:rsidRDefault="009427DF" w:rsidP="004E03FC">
      <w:pPr>
        <w:widowControl w:val="0"/>
        <w:autoSpaceDE w:val="0"/>
        <w:autoSpaceDN w:val="0"/>
        <w:adjustRightInd w:val="0"/>
        <w:rPr>
          <w:rFonts w:ascii="Times New Roman" w:hAnsi="Times New Roman" w:cs="Times New Roman"/>
          <w:sz w:val="28"/>
          <w:szCs w:val="18"/>
          <w:lang w:val="en-US"/>
        </w:rPr>
      </w:pPr>
      <w:r w:rsidRPr="005D751B">
        <w:rPr>
          <w:rFonts w:ascii="Times New Roman" w:hAnsi="Times New Roman" w:cs="Times New Roman"/>
          <w:sz w:val="28"/>
          <w:szCs w:val="18"/>
          <w:lang w:val="en-US"/>
        </w:rPr>
        <w:t xml:space="preserve">Maria </w:t>
      </w:r>
      <w:proofErr w:type="spellStart"/>
      <w:r w:rsidRPr="005D751B">
        <w:rPr>
          <w:rFonts w:ascii="Times New Roman" w:hAnsi="Times New Roman" w:cs="Times New Roman"/>
          <w:sz w:val="28"/>
          <w:szCs w:val="18"/>
          <w:lang w:val="en-US"/>
        </w:rPr>
        <w:t>Kousis</w:t>
      </w:r>
      <w:proofErr w:type="spellEnd"/>
      <w:r w:rsidR="00EE3030" w:rsidRPr="005D751B">
        <w:rPr>
          <w:rFonts w:ascii="Times New Roman" w:hAnsi="Times New Roman" w:cs="Times New Roman"/>
          <w:sz w:val="28"/>
          <w:szCs w:val="18"/>
          <w:lang w:val="en-US"/>
        </w:rPr>
        <w:t>, University of Crete</w:t>
      </w:r>
      <w:r w:rsidR="009663C4" w:rsidRPr="005D751B">
        <w:rPr>
          <w:rFonts w:ascii="Times New Roman" w:hAnsi="Times New Roman" w:cs="Times New Roman"/>
          <w:sz w:val="28"/>
          <w:szCs w:val="18"/>
          <w:lang w:val="en-US"/>
        </w:rPr>
        <w:t xml:space="preserve">, </w:t>
      </w:r>
      <w:hyperlink r:id="rId6" w:history="1">
        <w:proofErr w:type="spellStart"/>
        <w:r w:rsidR="009663C4" w:rsidRPr="005D751B">
          <w:rPr>
            <w:rStyle w:val="Lienhypertexte"/>
            <w:rFonts w:ascii="Times New Roman" w:hAnsi="Times New Roman" w:cs="Times New Roman"/>
            <w:sz w:val="28"/>
            <w:szCs w:val="18"/>
            <w:lang w:val="en-US"/>
          </w:rPr>
          <w:t>kousis@social.soc.uoc.gr</w:t>
        </w:r>
        <w:proofErr w:type="spellEnd"/>
      </w:hyperlink>
    </w:p>
    <w:p w:rsidR="009427DF" w:rsidRPr="005D751B" w:rsidRDefault="009427DF" w:rsidP="004E03FC">
      <w:pPr>
        <w:widowControl w:val="0"/>
        <w:autoSpaceDE w:val="0"/>
        <w:autoSpaceDN w:val="0"/>
        <w:adjustRightInd w:val="0"/>
        <w:rPr>
          <w:rFonts w:ascii="Times New Roman" w:hAnsi="Times New Roman" w:cs="Times New Roman"/>
          <w:sz w:val="28"/>
          <w:szCs w:val="38"/>
        </w:rPr>
      </w:pPr>
      <w:r w:rsidRPr="005D751B">
        <w:rPr>
          <w:rFonts w:ascii="Times New Roman" w:hAnsi="Times New Roman" w:cs="Times New Roman"/>
          <w:sz w:val="28"/>
          <w:szCs w:val="38"/>
        </w:rPr>
        <w:t xml:space="preserve"> </w:t>
      </w:r>
      <w:r w:rsidRPr="005D751B">
        <w:rPr>
          <w:rFonts w:ascii="Times New Roman" w:hAnsi="Times New Roman" w:cs="Times New Roman"/>
          <w:b/>
          <w:bCs/>
          <w:sz w:val="28"/>
          <w:szCs w:val="38"/>
        </w:rPr>
        <w:t> </w:t>
      </w:r>
    </w:p>
    <w:p w:rsidR="005D751B" w:rsidRDefault="005D751B" w:rsidP="009427DF">
      <w:pPr>
        <w:widowControl w:val="0"/>
        <w:autoSpaceDE w:val="0"/>
        <w:autoSpaceDN w:val="0"/>
        <w:adjustRightInd w:val="0"/>
        <w:jc w:val="both"/>
        <w:rPr>
          <w:rFonts w:ascii="Times New Roman" w:hAnsi="Times New Roman" w:cs="Times New Roman"/>
          <w:b/>
          <w:sz w:val="28"/>
          <w:szCs w:val="18"/>
          <w:lang w:val="en-US"/>
        </w:rPr>
      </w:pPr>
    </w:p>
    <w:p w:rsidR="005D751B" w:rsidRPr="005D751B" w:rsidRDefault="00EE3030" w:rsidP="009427DF">
      <w:pPr>
        <w:widowControl w:val="0"/>
        <w:autoSpaceDE w:val="0"/>
        <w:autoSpaceDN w:val="0"/>
        <w:adjustRightInd w:val="0"/>
        <w:jc w:val="both"/>
        <w:rPr>
          <w:rFonts w:ascii="Times New Roman" w:hAnsi="Times New Roman" w:cs="Times New Roman"/>
          <w:b/>
          <w:sz w:val="28"/>
          <w:szCs w:val="18"/>
          <w:lang w:val="en-US"/>
        </w:rPr>
      </w:pPr>
      <w:r w:rsidRPr="005D751B">
        <w:rPr>
          <w:rFonts w:ascii="Times New Roman" w:hAnsi="Times New Roman" w:cs="Times New Roman"/>
          <w:b/>
          <w:sz w:val="28"/>
          <w:szCs w:val="18"/>
          <w:lang w:val="en-US"/>
        </w:rPr>
        <w:t xml:space="preserve">Abstract: </w:t>
      </w:r>
    </w:p>
    <w:p w:rsidR="00EE3030" w:rsidRPr="005D751B" w:rsidRDefault="00EE3030" w:rsidP="009427DF">
      <w:pPr>
        <w:widowControl w:val="0"/>
        <w:autoSpaceDE w:val="0"/>
        <w:autoSpaceDN w:val="0"/>
        <w:adjustRightInd w:val="0"/>
        <w:jc w:val="both"/>
        <w:rPr>
          <w:rFonts w:ascii="Times New Roman" w:hAnsi="Times New Roman" w:cs="Times New Roman"/>
          <w:b/>
          <w:sz w:val="28"/>
          <w:szCs w:val="18"/>
          <w:lang w:val="en-US"/>
        </w:rPr>
      </w:pPr>
    </w:p>
    <w:p w:rsidR="009427DF" w:rsidRPr="005D751B" w:rsidRDefault="009427DF" w:rsidP="009427DF">
      <w:pPr>
        <w:widowControl w:val="0"/>
        <w:autoSpaceDE w:val="0"/>
        <w:autoSpaceDN w:val="0"/>
        <w:adjustRightInd w:val="0"/>
        <w:jc w:val="both"/>
        <w:rPr>
          <w:rFonts w:ascii="Times New Roman" w:hAnsi="Times New Roman" w:cs="Times New Roman"/>
          <w:sz w:val="28"/>
          <w:szCs w:val="18"/>
          <w:lang w:val="en-US"/>
        </w:rPr>
      </w:pPr>
      <w:r w:rsidRPr="005D751B">
        <w:rPr>
          <w:rFonts w:ascii="Times New Roman" w:hAnsi="Times New Roman" w:cs="Times New Roman"/>
          <w:sz w:val="28"/>
          <w:szCs w:val="18"/>
          <w:lang w:val="en-US"/>
        </w:rPr>
        <w:t xml:space="preserve">Connected by history, geography and neighborhood relations, the Mediterranean constitutes an area of interface as well as of divide between the North and the South. Belonging to this strongly contrasted regional entity, the Mediterranean rural spaces constitute an interesting field for the investigation of the plurality of impacts and responses that current economic, environmental and political crises generate. Given the lack of comparative works on the rural dimension of recent crises in the Mediterranean, the session aims to bring together scholars working on current dynamics of change, involving actors, institutions or/and policies, in the following areas: the agro-food systems rural livelihoods and economies, </w:t>
      </w:r>
      <w:proofErr w:type="spellStart"/>
      <w:r w:rsidRPr="005D751B">
        <w:rPr>
          <w:rFonts w:ascii="Times New Roman" w:hAnsi="Times New Roman" w:cs="Times New Roman"/>
          <w:sz w:val="28"/>
          <w:szCs w:val="18"/>
          <w:lang w:val="en-US"/>
        </w:rPr>
        <w:t>mobilities</w:t>
      </w:r>
      <w:proofErr w:type="spellEnd"/>
      <w:r w:rsidRPr="005D751B">
        <w:rPr>
          <w:rFonts w:ascii="Times New Roman" w:hAnsi="Times New Roman" w:cs="Times New Roman"/>
          <w:sz w:val="28"/>
          <w:szCs w:val="18"/>
          <w:lang w:val="en-US"/>
        </w:rPr>
        <w:t>, rural/urban relations, conflicts over resources, water and climate change. Of particular interest are the contested politics emerging in these areas and initiatives towards more sustainable (and more North-South cooperation based) rural development models. Encouraged are submissions analyzing these themes in a comparative perspective across the Mediterranean.</w:t>
      </w:r>
    </w:p>
    <w:p w:rsidR="009427DF" w:rsidRPr="005D751B" w:rsidRDefault="009427DF" w:rsidP="009427DF">
      <w:pPr>
        <w:rPr>
          <w:rFonts w:ascii="Times New Roman" w:hAnsi="Times New Roman"/>
          <w:sz w:val="28"/>
        </w:rPr>
      </w:pPr>
    </w:p>
    <w:p w:rsidR="005D751B" w:rsidRPr="005D751B" w:rsidRDefault="005D751B" w:rsidP="005D751B">
      <w:pPr>
        <w:widowControl w:val="0"/>
        <w:autoSpaceDE w:val="0"/>
        <w:autoSpaceDN w:val="0"/>
        <w:adjustRightInd w:val="0"/>
        <w:rPr>
          <w:rFonts w:ascii="Times New Roman" w:hAnsi="Times New Roman" w:cs="Courier"/>
          <w:sz w:val="28"/>
          <w:szCs w:val="26"/>
        </w:rPr>
      </w:pPr>
    </w:p>
    <w:p w:rsidR="009427DF" w:rsidRPr="005D751B" w:rsidRDefault="005D751B" w:rsidP="005D751B">
      <w:pPr>
        <w:rPr>
          <w:rFonts w:ascii="Times New Roman" w:hAnsi="Times New Roman"/>
          <w:sz w:val="28"/>
        </w:rPr>
      </w:pPr>
      <w:proofErr w:type="spellStart"/>
      <w:r w:rsidRPr="005D751B">
        <w:rPr>
          <w:rFonts w:ascii="Times New Roman" w:hAnsi="Times New Roman" w:cs="Courier"/>
          <w:sz w:val="28"/>
          <w:szCs w:val="26"/>
        </w:rPr>
        <w:t>Please</w:t>
      </w:r>
      <w:proofErr w:type="spellEnd"/>
      <w:r w:rsidRPr="005D751B">
        <w:rPr>
          <w:rFonts w:ascii="Times New Roman" w:hAnsi="Times New Roman" w:cs="Courier"/>
          <w:sz w:val="28"/>
          <w:szCs w:val="26"/>
        </w:rPr>
        <w:t xml:space="preserve"> </w:t>
      </w:r>
      <w:proofErr w:type="spellStart"/>
      <w:r w:rsidRPr="005D751B">
        <w:rPr>
          <w:rFonts w:ascii="Times New Roman" w:hAnsi="Times New Roman" w:cs="Courier"/>
          <w:sz w:val="28"/>
          <w:szCs w:val="26"/>
        </w:rPr>
        <w:t>address</w:t>
      </w:r>
      <w:proofErr w:type="spellEnd"/>
      <w:r w:rsidRPr="005D751B">
        <w:rPr>
          <w:rFonts w:ascii="Times New Roman" w:hAnsi="Times New Roman" w:cs="Courier"/>
          <w:sz w:val="28"/>
          <w:szCs w:val="26"/>
        </w:rPr>
        <w:t xml:space="preserve"> </w:t>
      </w:r>
      <w:proofErr w:type="spellStart"/>
      <w:r w:rsidRPr="005D751B">
        <w:rPr>
          <w:rFonts w:ascii="Times New Roman" w:hAnsi="Times New Roman" w:cs="Courier"/>
          <w:sz w:val="28"/>
          <w:szCs w:val="26"/>
        </w:rPr>
        <w:t>any</w:t>
      </w:r>
      <w:proofErr w:type="spellEnd"/>
      <w:r w:rsidRPr="005D751B">
        <w:rPr>
          <w:rFonts w:ascii="Times New Roman" w:hAnsi="Times New Roman" w:cs="Courier"/>
          <w:sz w:val="28"/>
          <w:szCs w:val="26"/>
        </w:rPr>
        <w:t xml:space="preserve"> questions about </w:t>
      </w:r>
      <w:proofErr w:type="spellStart"/>
      <w:r w:rsidRPr="005D751B">
        <w:rPr>
          <w:rFonts w:ascii="Times New Roman" w:hAnsi="Times New Roman" w:cs="Courier"/>
          <w:sz w:val="28"/>
          <w:szCs w:val="26"/>
        </w:rPr>
        <w:t>this</w:t>
      </w:r>
      <w:proofErr w:type="spellEnd"/>
      <w:r w:rsidRPr="005D751B">
        <w:rPr>
          <w:rFonts w:ascii="Times New Roman" w:hAnsi="Times New Roman" w:cs="Courier"/>
          <w:sz w:val="28"/>
          <w:szCs w:val="26"/>
        </w:rPr>
        <w:t xml:space="preserve"> session to </w:t>
      </w:r>
      <w:r>
        <w:rPr>
          <w:rFonts w:ascii="Times New Roman" w:hAnsi="Times New Roman" w:cs="Courier"/>
          <w:sz w:val="28"/>
          <w:szCs w:val="26"/>
        </w:rPr>
        <w:t xml:space="preserve">Alia Gana (alia_gana@yahoo.fr) </w:t>
      </w:r>
      <w:r w:rsidRPr="005D751B">
        <w:rPr>
          <w:rFonts w:ascii="Times New Roman" w:hAnsi="Times New Roman" w:cs="Courier"/>
          <w:sz w:val="28"/>
          <w:szCs w:val="26"/>
        </w:rPr>
        <w:t>and Mar</w:t>
      </w:r>
      <w:r>
        <w:rPr>
          <w:rFonts w:ascii="Times New Roman" w:hAnsi="Times New Roman" w:cs="Courier"/>
          <w:sz w:val="28"/>
          <w:szCs w:val="26"/>
        </w:rPr>
        <w:t xml:space="preserve">ia </w:t>
      </w:r>
      <w:proofErr w:type="spellStart"/>
      <w:r>
        <w:rPr>
          <w:rFonts w:ascii="Times New Roman" w:hAnsi="Times New Roman" w:cs="Courier"/>
          <w:sz w:val="28"/>
          <w:szCs w:val="26"/>
        </w:rPr>
        <w:t>Kousis</w:t>
      </w:r>
      <w:proofErr w:type="spellEnd"/>
      <w:r w:rsidRPr="005D751B">
        <w:rPr>
          <w:rFonts w:ascii="Times New Roman" w:hAnsi="Times New Roman" w:cs="Courier"/>
          <w:sz w:val="28"/>
          <w:szCs w:val="26"/>
        </w:rPr>
        <w:t xml:space="preserve"> </w:t>
      </w:r>
      <w:r>
        <w:rPr>
          <w:rFonts w:ascii="Times New Roman" w:hAnsi="Times New Roman" w:cs="Courier"/>
          <w:sz w:val="28"/>
          <w:szCs w:val="26"/>
        </w:rPr>
        <w:t>(</w:t>
      </w:r>
      <w:hyperlink r:id="rId7" w:history="1">
        <w:proofErr w:type="spellStart"/>
        <w:r w:rsidRPr="005D751B">
          <w:rPr>
            <w:rStyle w:val="Lienhypertexte"/>
            <w:rFonts w:ascii="Times New Roman" w:hAnsi="Times New Roman" w:cs="Times New Roman"/>
            <w:sz w:val="28"/>
            <w:szCs w:val="18"/>
            <w:lang w:val="en-US"/>
          </w:rPr>
          <w:t>kousis@social.soc.uoc.gr</w:t>
        </w:r>
        <w:proofErr w:type="spellEnd"/>
      </w:hyperlink>
      <w:r>
        <w:rPr>
          <w:rFonts w:ascii="Times New Roman" w:hAnsi="Times New Roman"/>
          <w:sz w:val="28"/>
        </w:rPr>
        <w:t>)</w:t>
      </w:r>
      <w:r w:rsidRPr="005D751B">
        <w:rPr>
          <w:rFonts w:ascii="Times New Roman" w:hAnsi="Times New Roman" w:cs="Courier"/>
          <w:sz w:val="28"/>
          <w:szCs w:val="26"/>
        </w:rPr>
        <w:t xml:space="preserve"> </w:t>
      </w:r>
      <w:proofErr w:type="spellStart"/>
      <w:r w:rsidRPr="005D751B">
        <w:rPr>
          <w:rFonts w:ascii="Times New Roman" w:hAnsi="Times New Roman" w:cs="Courier"/>
          <w:sz w:val="28"/>
          <w:szCs w:val="26"/>
        </w:rPr>
        <w:t>Please</w:t>
      </w:r>
      <w:proofErr w:type="spellEnd"/>
      <w:r w:rsidRPr="005D751B">
        <w:rPr>
          <w:rFonts w:ascii="Times New Roman" w:hAnsi="Times New Roman" w:cs="Courier"/>
          <w:sz w:val="28"/>
          <w:szCs w:val="26"/>
        </w:rPr>
        <w:t xml:space="preserve"> </w:t>
      </w:r>
      <w:proofErr w:type="spellStart"/>
      <w:r w:rsidRPr="005D751B">
        <w:rPr>
          <w:rFonts w:ascii="Times New Roman" w:hAnsi="Times New Roman" w:cs="Courier"/>
          <w:sz w:val="28"/>
          <w:szCs w:val="26"/>
        </w:rPr>
        <w:t>submit</w:t>
      </w:r>
      <w:proofErr w:type="spellEnd"/>
      <w:r w:rsidRPr="005D751B">
        <w:rPr>
          <w:rFonts w:ascii="Times New Roman" w:hAnsi="Times New Roman" w:cs="Courier"/>
          <w:sz w:val="28"/>
          <w:szCs w:val="26"/>
        </w:rPr>
        <w:t xml:space="preserve"> a </w:t>
      </w:r>
      <w:proofErr w:type="spellStart"/>
      <w:r w:rsidRPr="005D751B">
        <w:rPr>
          <w:rFonts w:ascii="Times New Roman" w:hAnsi="Times New Roman" w:cs="Courier"/>
          <w:sz w:val="28"/>
          <w:szCs w:val="26"/>
        </w:rPr>
        <w:t>brief</w:t>
      </w:r>
      <w:proofErr w:type="spellEnd"/>
      <w:r w:rsidRPr="005D751B">
        <w:rPr>
          <w:rFonts w:ascii="Times New Roman" w:hAnsi="Times New Roman" w:cs="Courier"/>
          <w:sz w:val="28"/>
          <w:szCs w:val="26"/>
        </w:rPr>
        <w:t xml:space="preserve"> abstract (150 </w:t>
      </w:r>
      <w:proofErr w:type="spellStart"/>
      <w:r w:rsidRPr="005D751B">
        <w:rPr>
          <w:rFonts w:ascii="Times New Roman" w:hAnsi="Times New Roman" w:cs="Courier"/>
          <w:sz w:val="28"/>
          <w:szCs w:val="26"/>
        </w:rPr>
        <w:t>words</w:t>
      </w:r>
      <w:proofErr w:type="spellEnd"/>
      <w:r w:rsidRPr="005D751B">
        <w:rPr>
          <w:rFonts w:ascii="Times New Roman" w:hAnsi="Times New Roman" w:cs="Courier"/>
          <w:sz w:val="28"/>
          <w:szCs w:val="26"/>
        </w:rPr>
        <w:t xml:space="preserve">) by 15 </w:t>
      </w:r>
      <w:proofErr w:type="spellStart"/>
      <w:r w:rsidRPr="005D751B">
        <w:rPr>
          <w:rFonts w:ascii="Times New Roman" w:hAnsi="Times New Roman" w:cs="Courier"/>
          <w:sz w:val="28"/>
          <w:szCs w:val="26"/>
        </w:rPr>
        <w:t>January</w:t>
      </w:r>
      <w:proofErr w:type="spellEnd"/>
      <w:r w:rsidRPr="005D751B">
        <w:rPr>
          <w:rFonts w:ascii="Times New Roman" w:hAnsi="Times New Roman" w:cs="Courier"/>
          <w:sz w:val="28"/>
          <w:szCs w:val="26"/>
        </w:rPr>
        <w:t xml:space="preserve"> 2012 online (</w:t>
      </w:r>
      <w:hyperlink r:id="rId8" w:history="1">
        <w:r w:rsidRPr="005D751B">
          <w:rPr>
            <w:rFonts w:ascii="Times New Roman" w:hAnsi="Times New Roman" w:cs="Courier"/>
            <w:color w:val="251B8E"/>
            <w:sz w:val="28"/>
            <w:szCs w:val="26"/>
          </w:rPr>
          <w:t>http://irsa2012.com/event/irsa-2012/proposals/</w:t>
        </w:r>
      </w:hyperlink>
      <w:r>
        <w:rPr>
          <w:rFonts w:ascii="Times New Roman" w:hAnsi="Times New Roman" w:cs="Courier"/>
          <w:sz w:val="28"/>
          <w:szCs w:val="26"/>
        </w:rPr>
        <w:t xml:space="preserve">). </w:t>
      </w:r>
      <w:proofErr w:type="spellStart"/>
      <w:r>
        <w:rPr>
          <w:rFonts w:ascii="Times New Roman" w:hAnsi="Times New Roman" w:cs="Courier"/>
          <w:sz w:val="28"/>
          <w:szCs w:val="26"/>
        </w:rPr>
        <w:t>I</w:t>
      </w:r>
      <w:r w:rsidRPr="005D751B">
        <w:rPr>
          <w:rFonts w:ascii="Times New Roman" w:hAnsi="Times New Roman" w:cs="Courier"/>
          <w:sz w:val="28"/>
          <w:szCs w:val="26"/>
        </w:rPr>
        <w:t>ndicate</w:t>
      </w:r>
      <w:proofErr w:type="spellEnd"/>
      <w:r w:rsidRPr="005D751B">
        <w:rPr>
          <w:rFonts w:ascii="Times New Roman" w:hAnsi="Times New Roman" w:cs="Courier"/>
          <w:sz w:val="28"/>
          <w:szCs w:val="26"/>
        </w:rPr>
        <w:t xml:space="preserve"> </w:t>
      </w:r>
      <w:proofErr w:type="spellStart"/>
      <w:r w:rsidRPr="005D751B">
        <w:rPr>
          <w:rFonts w:ascii="Times New Roman" w:hAnsi="Times New Roman" w:cs="Courier"/>
          <w:sz w:val="28"/>
          <w:szCs w:val="26"/>
        </w:rPr>
        <w:t>that</w:t>
      </w:r>
      <w:proofErr w:type="spellEnd"/>
      <w:r w:rsidRPr="005D751B">
        <w:rPr>
          <w:rFonts w:ascii="Times New Roman" w:hAnsi="Times New Roman" w:cs="Courier"/>
          <w:sz w:val="28"/>
          <w:szCs w:val="26"/>
        </w:rPr>
        <w:t xml:space="preserve"> </w:t>
      </w:r>
      <w:proofErr w:type="spellStart"/>
      <w:r w:rsidRPr="005D751B">
        <w:rPr>
          <w:rFonts w:ascii="Times New Roman" w:hAnsi="Times New Roman" w:cs="Courier"/>
          <w:sz w:val="28"/>
          <w:szCs w:val="26"/>
        </w:rPr>
        <w:t>you</w:t>
      </w:r>
      <w:proofErr w:type="spellEnd"/>
      <w:r w:rsidRPr="005D751B">
        <w:rPr>
          <w:rFonts w:ascii="Times New Roman" w:hAnsi="Times New Roman" w:cs="Courier"/>
          <w:sz w:val="28"/>
          <w:szCs w:val="26"/>
        </w:rPr>
        <w:t xml:space="preserve"> are </w:t>
      </w:r>
      <w:proofErr w:type="spellStart"/>
      <w:r w:rsidRPr="005D751B">
        <w:rPr>
          <w:rFonts w:ascii="Times New Roman" w:hAnsi="Times New Roman" w:cs="Courier"/>
          <w:sz w:val="28"/>
          <w:szCs w:val="26"/>
        </w:rPr>
        <w:t>sub</w:t>
      </w:r>
      <w:r>
        <w:rPr>
          <w:rFonts w:ascii="Times New Roman" w:hAnsi="Times New Roman" w:cs="Courier"/>
          <w:sz w:val="28"/>
          <w:szCs w:val="26"/>
        </w:rPr>
        <w:t>mitting</w:t>
      </w:r>
      <w:proofErr w:type="spellEnd"/>
      <w:r>
        <w:rPr>
          <w:rFonts w:ascii="Times New Roman" w:hAnsi="Times New Roman" w:cs="Courier"/>
          <w:sz w:val="28"/>
          <w:szCs w:val="26"/>
        </w:rPr>
        <w:t xml:space="preserve"> </w:t>
      </w:r>
      <w:proofErr w:type="spellStart"/>
      <w:r>
        <w:rPr>
          <w:rFonts w:ascii="Times New Roman" w:hAnsi="Times New Roman" w:cs="Courier"/>
          <w:sz w:val="28"/>
          <w:szCs w:val="26"/>
        </w:rPr>
        <w:t>your</w:t>
      </w:r>
      <w:proofErr w:type="spellEnd"/>
      <w:r>
        <w:rPr>
          <w:rFonts w:ascii="Times New Roman" w:hAnsi="Times New Roman" w:cs="Courier"/>
          <w:sz w:val="28"/>
          <w:szCs w:val="26"/>
        </w:rPr>
        <w:t xml:space="preserve"> </w:t>
      </w:r>
      <w:proofErr w:type="spellStart"/>
      <w:r>
        <w:rPr>
          <w:rFonts w:ascii="Times New Roman" w:hAnsi="Times New Roman" w:cs="Courier"/>
          <w:sz w:val="28"/>
          <w:szCs w:val="26"/>
        </w:rPr>
        <w:t>paper</w:t>
      </w:r>
      <w:proofErr w:type="spellEnd"/>
      <w:r>
        <w:rPr>
          <w:rFonts w:ascii="Times New Roman" w:hAnsi="Times New Roman" w:cs="Courier"/>
          <w:sz w:val="28"/>
          <w:szCs w:val="26"/>
        </w:rPr>
        <w:t xml:space="preserve"> to Session 57. </w:t>
      </w:r>
      <w:proofErr w:type="spellStart"/>
      <w:r>
        <w:rPr>
          <w:rFonts w:ascii="Times New Roman" w:hAnsi="Times New Roman" w:cs="Courier"/>
          <w:sz w:val="28"/>
          <w:szCs w:val="26"/>
        </w:rPr>
        <w:t>O</w:t>
      </w:r>
      <w:r w:rsidRPr="005D751B">
        <w:rPr>
          <w:rFonts w:ascii="Times New Roman" w:hAnsi="Times New Roman" w:cs="Courier"/>
          <w:sz w:val="28"/>
          <w:szCs w:val="26"/>
        </w:rPr>
        <w:t>nly</w:t>
      </w:r>
      <w:proofErr w:type="spellEnd"/>
      <w:r w:rsidRPr="005D751B">
        <w:rPr>
          <w:rFonts w:ascii="Times New Roman" w:hAnsi="Times New Roman" w:cs="Courier"/>
          <w:sz w:val="28"/>
          <w:szCs w:val="26"/>
        </w:rPr>
        <w:t xml:space="preserve"> online </w:t>
      </w:r>
      <w:proofErr w:type="spellStart"/>
      <w:r w:rsidRPr="005D751B">
        <w:rPr>
          <w:rFonts w:ascii="Times New Roman" w:hAnsi="Times New Roman" w:cs="Courier"/>
          <w:sz w:val="28"/>
          <w:szCs w:val="26"/>
        </w:rPr>
        <w:t>submissions</w:t>
      </w:r>
      <w:proofErr w:type="spellEnd"/>
      <w:r w:rsidRPr="005D751B">
        <w:rPr>
          <w:rFonts w:ascii="Times New Roman" w:hAnsi="Times New Roman" w:cs="Courier"/>
          <w:sz w:val="28"/>
          <w:szCs w:val="26"/>
        </w:rPr>
        <w:t xml:space="preserve"> </w:t>
      </w:r>
      <w:proofErr w:type="spellStart"/>
      <w:r w:rsidRPr="005D751B">
        <w:rPr>
          <w:rFonts w:ascii="Times New Roman" w:hAnsi="Times New Roman" w:cs="Courier"/>
          <w:sz w:val="28"/>
          <w:szCs w:val="26"/>
        </w:rPr>
        <w:t>will</w:t>
      </w:r>
      <w:proofErr w:type="spellEnd"/>
      <w:r w:rsidRPr="005D751B">
        <w:rPr>
          <w:rFonts w:ascii="Times New Roman" w:hAnsi="Times New Roman" w:cs="Courier"/>
          <w:sz w:val="28"/>
          <w:szCs w:val="26"/>
        </w:rPr>
        <w:t xml:space="preserve"> </w:t>
      </w:r>
      <w:proofErr w:type="spellStart"/>
      <w:r w:rsidRPr="005D751B">
        <w:rPr>
          <w:rFonts w:ascii="Times New Roman" w:hAnsi="Times New Roman" w:cs="Courier"/>
          <w:sz w:val="28"/>
          <w:szCs w:val="26"/>
        </w:rPr>
        <w:t>be</w:t>
      </w:r>
      <w:proofErr w:type="spellEnd"/>
      <w:r w:rsidRPr="005D751B">
        <w:rPr>
          <w:rFonts w:ascii="Times New Roman" w:hAnsi="Times New Roman" w:cs="Courier"/>
          <w:sz w:val="28"/>
          <w:szCs w:val="26"/>
        </w:rPr>
        <w:t xml:space="preserve"> </w:t>
      </w:r>
      <w:proofErr w:type="spellStart"/>
      <w:r w:rsidRPr="005D751B">
        <w:rPr>
          <w:rFonts w:ascii="Times New Roman" w:hAnsi="Times New Roman" w:cs="Courier"/>
          <w:sz w:val="28"/>
          <w:szCs w:val="26"/>
        </w:rPr>
        <w:t>accepted</w:t>
      </w:r>
      <w:proofErr w:type="spellEnd"/>
      <w:r w:rsidRPr="005D751B">
        <w:rPr>
          <w:rFonts w:ascii="Times New Roman" w:hAnsi="Times New Roman" w:cs="Courier"/>
          <w:sz w:val="28"/>
          <w:szCs w:val="26"/>
        </w:rPr>
        <w:t>.</w:t>
      </w:r>
    </w:p>
    <w:sectPr w:rsidR="009427DF" w:rsidRPr="005D751B" w:rsidSect="00511EB5">
      <w:pgSz w:w="11900" w:h="16840"/>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806C9B"/>
    <w:rsid w:val="001067A6"/>
    <w:rsid w:val="004E03FC"/>
    <w:rsid w:val="004E2C1B"/>
    <w:rsid w:val="00511EB5"/>
    <w:rsid w:val="0052531A"/>
    <w:rsid w:val="00577250"/>
    <w:rsid w:val="005D751B"/>
    <w:rsid w:val="00806C9B"/>
    <w:rsid w:val="009427DF"/>
    <w:rsid w:val="009663C4"/>
    <w:rsid w:val="00EE3030"/>
  </w:rsids>
  <m:mathPr>
    <m:mathFont m:val="Impact"/>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0" w:defSemiHidden="0" w:defUnhideWhenUsed="0" w:defQFormat="0" w:count="276"/>
  <w:style w:type="paragraph" w:default="1" w:styleId="Normal">
    <w:name w:val="Normal"/>
    <w:qFormat/>
    <w:rsid w:val="00CE098F"/>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character" w:styleId="Lienhypertexte">
    <w:name w:val="Hyperlink"/>
    <w:basedOn w:val="Policepardfaut"/>
    <w:rsid w:val="00EE3030"/>
    <w:rPr>
      <w:color w:val="0000FF" w:themeColor="hyperlink"/>
      <w:u w:val="single"/>
    </w:rPr>
  </w:style>
  <w:style w:type="character" w:styleId="Lienhypertextesuivi">
    <w:name w:val="FollowedHyperlink"/>
    <w:basedOn w:val="Policepardfaut"/>
    <w:rsid w:val="005D751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hyperlink" Target="mailto:alia_gana@yahoo.fr" TargetMode="External"/><Relationship Id="rId6" Type="http://schemas.openxmlformats.org/officeDocument/2006/relationships/hyperlink" Target="mailto:kousis@social.soc.uoc.gr" TargetMode="External"/><Relationship Id="rId7" Type="http://schemas.openxmlformats.org/officeDocument/2006/relationships/hyperlink" Target="mailto:kousis@social.soc.uoc.gr" TargetMode="External"/><Relationship Id="rId8" Type="http://schemas.openxmlformats.org/officeDocument/2006/relationships/hyperlink" Target="https://webmail.u-paris10.fr/horde-2.1.3/services/go.php?url=http%3A%2F%2Firsa2012.com%2Fevent%2Firsa-2012%2Fproposals%2F"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214</Words>
  <Characters>1222</Characters>
  <Application>Microsoft Word 12.1.0</Application>
  <DocSecurity>0</DocSecurity>
  <Lines>10</Lines>
  <Paragraphs>2</Paragraphs>
  <ScaleCrop>false</ScaleCrop>
  <LinksUpToDate>false</LinksUpToDate>
  <CharactersWithSpaces>1500</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Alia Gana</dc:creator>
  <cp:keywords/>
  <cp:lastModifiedBy>Alia Gana</cp:lastModifiedBy>
  <cp:revision>4</cp:revision>
  <cp:lastPrinted>2011-12-10T20:33:00Z</cp:lastPrinted>
  <dcterms:created xsi:type="dcterms:W3CDTF">2011-12-10T20:33:00Z</dcterms:created>
  <dcterms:modified xsi:type="dcterms:W3CDTF">2011-12-11T08:27:00Z</dcterms:modified>
</cp:coreProperties>
</file>